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4395"/>
      </w:tblGrid>
      <w:tr w:rsidR="006156AA" w:rsidRPr="00B85145" w14:paraId="097FA878" w14:textId="77777777" w:rsidTr="00D6326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67F4DE8B" w14:textId="77777777" w:rsidR="006156AA" w:rsidRPr="00B85145" w:rsidRDefault="006156AA" w:rsidP="00C33743">
            <w:pPr>
              <w:pStyle w:val="Heading1"/>
            </w:pPr>
            <w:bookmarkStart w:id="0" w:name="dtitle1" w:colFirst="1" w:colLast="1"/>
            <w:r w:rsidRPr="00B85145">
              <w:rPr>
                <w:noProof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380A7AA0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8514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145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2"/>
            <w:vAlign w:val="center"/>
          </w:tcPr>
          <w:p w14:paraId="207A28E5" w14:textId="6784DC20" w:rsidR="006156AA" w:rsidRPr="00B85145" w:rsidRDefault="004813CB" w:rsidP="00010737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F35652" w:rsidRPr="006F3C68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TD0</w:t>
                </w:r>
                <w:r w:rsidR="00F35652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53</w:t>
                </w:r>
              </w:sdtContent>
            </w:sdt>
          </w:p>
        </w:tc>
      </w:tr>
      <w:tr w:rsidR="006156AA" w:rsidRPr="00B85145" w14:paraId="41071CB4" w14:textId="77777777" w:rsidTr="00D6326E">
        <w:trPr>
          <w:cantSplit/>
          <w:jc w:val="center"/>
        </w:trPr>
        <w:tc>
          <w:tcPr>
            <w:tcW w:w="1134" w:type="dxa"/>
            <w:vMerge/>
          </w:tcPr>
          <w:p w14:paraId="016EBDD1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74B393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sdt>
          <w:sdtPr>
            <w:rPr>
              <w:rFonts w:asciiTheme="majorBidi" w:hAnsiTheme="majorBidi" w:cstheme="majorBidi"/>
              <w:b/>
              <w:bCs/>
              <w:smallCap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6819CE2A" w14:textId="30933384" w:rsidR="006156AA" w:rsidRPr="00B85145" w:rsidRDefault="00A645C1" w:rsidP="00D6326E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TSAG RG-</w:t>
                </w:r>
                <w:proofErr w:type="spellStart"/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B85145" w14:paraId="28D18601" w14:textId="77777777" w:rsidTr="00D6326E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B85145" w:rsidRDefault="006156AA" w:rsidP="00D6326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B85145" w14:paraId="726E073A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90E9302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0F2A6D03" w14:textId="5550B837" w:rsidR="006156AA" w:rsidRPr="00B85145" w:rsidRDefault="0031155D" w:rsidP="0031155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95" w:type="dxa"/>
          </w:tcPr>
          <w:p w14:paraId="69A4CD8A" w14:textId="192AC32B" w:rsidR="006156AA" w:rsidRPr="00B85145" w:rsidRDefault="004813CB" w:rsidP="00B94149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B8514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0</w:t>
                </w:r>
                <w:r w:rsidR="00F35652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4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020738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30</w:t>
                </w:r>
              </w:sdtContent>
            </w:sdt>
          </w:p>
        </w:tc>
      </w:tr>
      <w:bookmarkEnd w:id="2"/>
      <w:tr w:rsidR="006156AA" w:rsidRPr="00B85145" w14:paraId="73AB1F2E" w14:textId="77777777" w:rsidTr="00D6326E">
        <w:trPr>
          <w:cantSplit/>
          <w:jc w:val="center"/>
        </w:trPr>
        <w:tc>
          <w:tcPr>
            <w:tcW w:w="9640" w:type="dxa"/>
            <w:gridSpan w:val="5"/>
          </w:tcPr>
          <w:p w14:paraId="0218275F" w14:textId="553141B7" w:rsidR="006156AA" w:rsidRPr="00B85145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B85145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B85145" w14:paraId="1C484E11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6D82659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3"/>
              </w:tcPr>
              <w:p w14:paraId="2D43C77A" w14:textId="0FBBF349" w:rsidR="006156AA" w:rsidRPr="00B85145" w:rsidRDefault="006156AA" w:rsidP="0040438C">
                <w:pPr>
                  <w:spacing w:before="12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Rappor</w:t>
                </w:r>
                <w:r w:rsidR="00872543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teur, TSAG Rapporteur Group on Standardization Strategy</w:t>
                </w:r>
              </w:p>
            </w:tc>
          </w:sdtContent>
        </w:sdt>
      </w:tr>
      <w:tr w:rsidR="006156AA" w:rsidRPr="00B85145" w14:paraId="04F46142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1CE7A53D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22" w:type="dxa"/>
            <w:gridSpan w:val="3"/>
          </w:tcPr>
          <w:p w14:paraId="7DBADE70" w14:textId="13935660" w:rsidR="006156AA" w:rsidRPr="00B85145" w:rsidRDefault="001D1AAE" w:rsidP="00B94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>
                  <w:rPr>
                    <w:rFonts w:asciiTheme="majorBidi" w:hAnsiTheme="majorBidi" w:cstheme="majorBidi"/>
                    <w:sz w:val="24"/>
                    <w:szCs w:val="24"/>
                  </w:rPr>
                  <w:t>R</w:t>
                </w:r>
                <w:r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eport of the TSAG RG-</w:t>
                </w:r>
                <w:proofErr w:type="spellStart"/>
                <w:r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  <w:r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interim e-meeting, </w:t>
                </w:r>
                <w:r>
                  <w:rPr>
                    <w:rFonts w:asciiTheme="majorBidi" w:hAnsiTheme="majorBidi" w:cstheme="majorBidi"/>
                    <w:sz w:val="24"/>
                    <w:szCs w:val="24"/>
                  </w:rPr>
                  <w:t>30 April 2020</w:t>
                </w:r>
              </w:sdtContent>
            </w:sdt>
          </w:p>
        </w:tc>
      </w:tr>
      <w:tr w:rsidR="006156AA" w:rsidRPr="00B85145" w14:paraId="1186EB0B" w14:textId="77777777" w:rsidTr="00D6326E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222" w:type="dxa"/>
                <w:gridSpan w:val="3"/>
                <w:tcBorders>
                  <w:bottom w:val="single" w:sz="6" w:space="0" w:color="auto"/>
                </w:tcBorders>
              </w:tcPr>
              <w:p w14:paraId="79AD89A8" w14:textId="67EEAA51" w:rsidR="006156AA" w:rsidRPr="00B85145" w:rsidRDefault="006156AA" w:rsidP="00D6326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272ED7" w:rsidRPr="00033AD9" w14:paraId="042DC24F" w14:textId="77777777" w:rsidTr="00410F92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272ED7" w:rsidRPr="00B85145" w:rsidRDefault="00272ED7" w:rsidP="00272E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57344497" w14:textId="1942767A" w:rsidR="00272ED7" w:rsidRPr="002618C4" w:rsidRDefault="00272ED7" w:rsidP="00272ED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C3CCD">
              <w:rPr>
                <w:rFonts w:asciiTheme="majorBidi" w:hAnsiTheme="majorBidi" w:cstheme="majorBidi"/>
                <w:sz w:val="24"/>
                <w:szCs w:val="24"/>
              </w:rPr>
              <w:t>Arnaud Taddei</w:t>
            </w:r>
            <w:r w:rsidRPr="00AC3CCD">
              <w:rPr>
                <w:rFonts w:asciiTheme="majorBidi" w:hAnsiTheme="majorBidi" w:cstheme="majorBidi"/>
                <w:sz w:val="24"/>
                <w:szCs w:val="24"/>
              </w:rPr>
              <w:br/>
              <w:t>Rapporteur TSAG RG-</w:t>
            </w:r>
            <w:proofErr w:type="spellStart"/>
            <w:r w:rsidRPr="00AC3CCD">
              <w:rPr>
                <w:rFonts w:asciiTheme="majorBidi" w:hAnsiTheme="majorBidi" w:cstheme="majorBidi"/>
                <w:sz w:val="24"/>
                <w:szCs w:val="24"/>
              </w:rPr>
              <w:t>StdsStrat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502202077"/>
            <w:placeholder>
              <w:docPart w:val="9D79E1CE82D84453A7190F62500690B2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B38269B" w14:textId="1261917B" w:rsidR="00272ED7" w:rsidRPr="00AC3CCD" w:rsidRDefault="00272ED7" w:rsidP="00272ED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 xml:space="preserve">Tel: 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ab/>
                  <w:t>+41 79 506 1129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br/>
                  <w:t xml:space="preserve">E-mail: </w:t>
                </w:r>
                <w:r w:rsidR="004813CB">
                  <w:fldChar w:fldCharType="begin"/>
                </w:r>
                <w:r w:rsidR="004813CB">
                  <w:instrText xml:space="preserve"> HYPERLINK "mailto:Arnaud.Taddei@broadcom.com" </w:instrText>
                </w:r>
                <w:r w:rsidR="004813CB">
                  <w:fldChar w:fldCharType="separate"/>
                </w:r>
                <w:r w:rsidRPr="00D545B1">
                  <w:rPr>
                    <w:rStyle w:val="Hyperlink"/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>Arnaud.Taddei@broadcom.com</w:t>
                </w:r>
                <w:r w:rsidR="004813CB">
                  <w:rPr>
                    <w:rStyle w:val="Hyperlink"/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fldChar w:fldCharType="end"/>
                </w:r>
              </w:p>
            </w:tc>
          </w:sdtContent>
        </w:sdt>
      </w:tr>
    </w:tbl>
    <w:p w14:paraId="6A83F470" w14:textId="77777777" w:rsidR="006156AA" w:rsidRPr="00AC3CCD" w:rsidRDefault="006156AA" w:rsidP="006156AA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6156AA" w:rsidRPr="00B85145" w14:paraId="6681ADE5" w14:textId="77777777" w:rsidTr="00D6326E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</w:tcPr>
          <w:p w14:paraId="7761302A" w14:textId="1764F64C" w:rsidR="006156AA" w:rsidRPr="00B85145" w:rsidRDefault="004813CB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tdsStrat</w:t>
                </w:r>
                <w:proofErr w:type="spellEnd"/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e-meeting report</w:t>
                </w:r>
              </w:sdtContent>
            </w:sdt>
          </w:p>
        </w:tc>
      </w:tr>
      <w:tr w:rsidR="006156AA" w:rsidRPr="00B85145" w14:paraId="430433FC" w14:textId="77777777" w:rsidTr="00D6326E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C5DBC0E" w14:textId="1751CA3B" w:rsidR="006156AA" w:rsidRPr="00B85145" w:rsidRDefault="006156AA" w:rsidP="00B9414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draft report of the TSAG </w:t>
                </w:r>
                <w:r w:rsidR="00F548F0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StdsStrat</w:t>
                </w:r>
                <w:proofErr w:type="spellEnd"/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e-meeting, </w:t>
                </w:r>
                <w:r w:rsidR="00020738">
                  <w:rPr>
                    <w:rFonts w:ascii="Times New Roman" w:hAnsi="Times New Roman" w:cs="Times New Roman"/>
                    <w:sz w:val="24"/>
                    <w:szCs w:val="24"/>
                  </w:rPr>
                  <w:t>30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F35652">
                  <w:rPr>
                    <w:rFonts w:ascii="Times New Roman" w:hAnsi="Times New Roman" w:cs="Times New Roman"/>
                    <w:sz w:val="24"/>
                    <w:szCs w:val="24"/>
                  </w:rPr>
                  <w:t>April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2020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4EC36D22" w:rsidR="006156AA" w:rsidRPr="00B8514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B85145">
        <w:rPr>
          <w:rFonts w:asciiTheme="majorBidi" w:hAnsiTheme="majorBidi" w:cstheme="majorBidi"/>
          <w:sz w:val="24"/>
          <w:szCs w:val="24"/>
        </w:rPr>
        <w:t>:</w:t>
      </w:r>
      <w:r w:rsidRPr="00B85145">
        <w:rPr>
          <w:rFonts w:asciiTheme="majorBidi" w:hAnsiTheme="majorBidi" w:cstheme="majorBidi"/>
          <w:sz w:val="24"/>
          <w:szCs w:val="24"/>
        </w:rPr>
        <w:tab/>
      </w:r>
      <w:r w:rsidR="00F37012" w:rsidRPr="00B85145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BA29AC" w:rsidRDefault="005D4324" w:rsidP="001551D9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A29AC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</w:p>
    <w:p w14:paraId="2C565525" w14:textId="3BD967E0" w:rsidR="00F87D86" w:rsidRPr="00BA29AC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1.1</w:t>
      </w:r>
      <w:r>
        <w:rPr>
          <w:rFonts w:asciiTheme="majorBidi" w:hAnsiTheme="majorBidi" w:cstheme="majorBidi"/>
          <w:sz w:val="24"/>
          <w:szCs w:val="24"/>
        </w:rPr>
        <w:tab/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The </w:t>
      </w:r>
      <w:r w:rsidR="004C2E32" w:rsidRPr="00BA29AC">
        <w:rPr>
          <w:rFonts w:asciiTheme="majorBidi" w:hAnsiTheme="majorBidi" w:cstheme="majorBidi"/>
          <w:sz w:val="24"/>
          <w:szCs w:val="24"/>
        </w:rPr>
        <w:t>e-</w:t>
      </w:r>
      <w:r w:rsidR="00E738AD" w:rsidRPr="00BA29AC">
        <w:rPr>
          <w:rFonts w:asciiTheme="majorBidi" w:hAnsiTheme="majorBidi" w:cstheme="majorBidi"/>
          <w:sz w:val="24"/>
          <w:szCs w:val="24"/>
        </w:rPr>
        <w:t xml:space="preserve">meeting of the </w:t>
      </w:r>
      <w:r w:rsidR="0019745B" w:rsidRPr="00BA29AC">
        <w:rPr>
          <w:rFonts w:asciiTheme="majorBidi" w:hAnsiTheme="majorBidi" w:cstheme="majorBidi"/>
          <w:sz w:val="24"/>
          <w:szCs w:val="24"/>
        </w:rPr>
        <w:t>TSAG Rapporteur Group</w:t>
      </w:r>
      <w:r w:rsidR="0019745B" w:rsidRPr="00BA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9745B" w:rsidRPr="00BA29AC">
        <w:rPr>
          <w:rFonts w:asciiTheme="majorBidi" w:hAnsiTheme="majorBidi" w:cstheme="majorBidi"/>
          <w:sz w:val="24"/>
          <w:szCs w:val="24"/>
        </w:rPr>
        <w:t>on “</w:t>
      </w:r>
      <w:r w:rsidR="004C2E32" w:rsidRPr="00BA29AC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tandardization Strategy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” </w:t>
      </w:r>
      <w:r w:rsidR="00336178">
        <w:rPr>
          <w:rFonts w:asciiTheme="majorBidi" w:hAnsiTheme="majorBidi" w:cstheme="majorBidi"/>
          <w:sz w:val="24"/>
          <w:szCs w:val="24"/>
        </w:rPr>
        <w:t xml:space="preserve">met electronically on </w:t>
      </w:r>
      <w:r w:rsidR="00020738">
        <w:rPr>
          <w:rFonts w:asciiTheme="majorBidi" w:hAnsiTheme="majorBidi" w:cstheme="majorBidi"/>
          <w:sz w:val="24"/>
          <w:szCs w:val="24"/>
        </w:rPr>
        <w:t>30</w:t>
      </w:r>
      <w:r w:rsidR="00B94149">
        <w:rPr>
          <w:rFonts w:asciiTheme="majorBidi" w:hAnsiTheme="majorBidi" w:cstheme="majorBidi"/>
          <w:sz w:val="24"/>
          <w:szCs w:val="24"/>
        </w:rPr>
        <w:t xml:space="preserve"> </w:t>
      </w:r>
      <w:r w:rsidR="00F35652">
        <w:rPr>
          <w:rFonts w:asciiTheme="majorBidi" w:hAnsiTheme="majorBidi" w:cstheme="majorBidi"/>
          <w:sz w:val="24"/>
          <w:szCs w:val="24"/>
        </w:rPr>
        <w:t>April</w:t>
      </w:r>
      <w:r w:rsidR="00B94149">
        <w:rPr>
          <w:rFonts w:asciiTheme="majorBidi" w:hAnsiTheme="majorBidi" w:cstheme="majorBidi"/>
          <w:sz w:val="24"/>
          <w:szCs w:val="24"/>
        </w:rPr>
        <w:t xml:space="preserve"> 2020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 from 1</w:t>
      </w:r>
      <w:r w:rsidR="00A645C1" w:rsidRPr="00BA29AC">
        <w:rPr>
          <w:rFonts w:asciiTheme="majorBidi" w:hAnsiTheme="majorBidi" w:cstheme="majorBidi"/>
          <w:sz w:val="24"/>
          <w:szCs w:val="24"/>
        </w:rPr>
        <w:t>3</w:t>
      </w:r>
      <w:r w:rsidR="0019745B" w:rsidRPr="00BA29AC">
        <w:rPr>
          <w:rFonts w:asciiTheme="majorBidi" w:hAnsiTheme="majorBidi" w:cstheme="majorBidi"/>
          <w:sz w:val="24"/>
          <w:szCs w:val="24"/>
        </w:rPr>
        <w:t>:00-</w:t>
      </w:r>
      <w:r w:rsidR="00EA2976" w:rsidRPr="000B181B">
        <w:rPr>
          <w:rFonts w:asciiTheme="majorBidi" w:hAnsiTheme="majorBidi" w:cstheme="majorBidi"/>
          <w:sz w:val="24"/>
          <w:szCs w:val="24"/>
        </w:rPr>
        <w:t>1</w:t>
      </w:r>
      <w:r w:rsidR="00020738">
        <w:rPr>
          <w:rFonts w:asciiTheme="majorBidi" w:hAnsiTheme="majorBidi" w:cstheme="majorBidi"/>
          <w:sz w:val="24"/>
          <w:szCs w:val="24"/>
        </w:rPr>
        <w:t>4</w:t>
      </w:r>
      <w:r w:rsidR="00EA2976" w:rsidRPr="000B181B">
        <w:rPr>
          <w:rFonts w:asciiTheme="majorBidi" w:hAnsiTheme="majorBidi" w:cstheme="majorBidi"/>
          <w:sz w:val="24"/>
          <w:szCs w:val="24"/>
        </w:rPr>
        <w:t>:</w:t>
      </w:r>
      <w:r w:rsidR="00020738">
        <w:rPr>
          <w:rFonts w:asciiTheme="majorBidi" w:hAnsiTheme="majorBidi" w:cstheme="majorBidi"/>
          <w:sz w:val="24"/>
          <w:szCs w:val="24"/>
        </w:rPr>
        <w:t>5</w:t>
      </w:r>
      <w:r w:rsidR="000C5DDD" w:rsidRPr="000B181B">
        <w:rPr>
          <w:rFonts w:asciiTheme="majorBidi" w:hAnsiTheme="majorBidi" w:cstheme="majorBidi"/>
          <w:sz w:val="24"/>
          <w:szCs w:val="24"/>
        </w:rPr>
        <w:t>0</w:t>
      </w:r>
      <w:r w:rsidR="00985FEC">
        <w:rPr>
          <w:rFonts w:asciiTheme="majorBidi" w:hAnsiTheme="majorBidi" w:cstheme="majorBidi"/>
          <w:sz w:val="24"/>
          <w:szCs w:val="24"/>
        </w:rPr>
        <w:t xml:space="preserve"> </w:t>
      </w:r>
      <w:r w:rsidR="00712526">
        <w:rPr>
          <w:rFonts w:asciiTheme="majorBidi" w:hAnsiTheme="majorBidi" w:cstheme="majorBidi"/>
          <w:sz w:val="24"/>
          <w:szCs w:val="24"/>
        </w:rPr>
        <w:t xml:space="preserve">hours </w:t>
      </w:r>
      <w:r w:rsidR="00BA29AC" w:rsidRPr="00BA29AC">
        <w:rPr>
          <w:rFonts w:asciiTheme="majorBidi" w:hAnsiTheme="majorBidi" w:cstheme="majorBidi"/>
          <w:sz w:val="24"/>
          <w:szCs w:val="24"/>
        </w:rPr>
        <w:t>CE</w:t>
      </w:r>
      <w:r w:rsidR="00F35652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</w:t>
      </w:r>
      <w:r w:rsidR="00F87D86" w:rsidRPr="00BA29AC">
        <w:rPr>
          <w:rFonts w:asciiTheme="majorBidi" w:hAnsiTheme="majorBidi" w:cstheme="majorBidi"/>
          <w:sz w:val="24"/>
          <w:szCs w:val="24"/>
        </w:rPr>
        <w:t>.</w:t>
      </w:r>
    </w:p>
    <w:p w14:paraId="3BACB0F9" w14:textId="08D87DF1" w:rsidR="001C1061" w:rsidRPr="005B5B85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1.2</w:t>
      </w:r>
      <w:r>
        <w:rPr>
          <w:rFonts w:asciiTheme="majorBidi" w:hAnsiTheme="majorBidi" w:cstheme="majorBidi"/>
          <w:sz w:val="24"/>
          <w:szCs w:val="24"/>
        </w:rPr>
        <w:tab/>
      </w:r>
      <w:r w:rsidR="001C1061" w:rsidRPr="005B5B85">
        <w:rPr>
          <w:rFonts w:asciiTheme="majorBidi" w:hAnsiTheme="majorBidi" w:cstheme="majorBidi"/>
          <w:sz w:val="24"/>
          <w:szCs w:val="24"/>
        </w:rPr>
        <w:t>The TSAG RG-</w:t>
      </w:r>
      <w:proofErr w:type="spellStart"/>
      <w:r w:rsidR="001C1061" w:rsidRPr="005B5B85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1C1061" w:rsidRPr="005B5B85">
        <w:rPr>
          <w:rFonts w:asciiTheme="majorBidi" w:hAnsiTheme="majorBidi" w:cstheme="majorBidi"/>
          <w:sz w:val="24"/>
          <w:szCs w:val="24"/>
        </w:rPr>
        <w:t xml:space="preserve"> rotating Rapporteur, </w:t>
      </w:r>
      <w:r w:rsidR="00F35652">
        <w:rPr>
          <w:rFonts w:asciiTheme="majorBidi" w:hAnsiTheme="majorBidi" w:cstheme="majorBidi"/>
          <w:sz w:val="24"/>
          <w:szCs w:val="24"/>
        </w:rPr>
        <w:t>M</w:t>
      </w:r>
      <w:r w:rsidR="0038695A">
        <w:rPr>
          <w:rFonts w:asciiTheme="majorBidi" w:hAnsiTheme="majorBidi" w:cstheme="majorBidi"/>
          <w:sz w:val="24"/>
          <w:szCs w:val="24"/>
        </w:rPr>
        <w:t>r</w:t>
      </w:r>
      <w:r w:rsidR="0038695A" w:rsidRPr="005B5B85">
        <w:rPr>
          <w:rFonts w:asciiTheme="majorBidi" w:hAnsiTheme="majorBidi" w:cstheme="majorBidi"/>
          <w:sz w:val="24"/>
          <w:szCs w:val="24"/>
        </w:rPr>
        <w:t xml:space="preserve"> </w:t>
      </w:r>
      <w:r w:rsidR="0080505A" w:rsidRPr="0080505A">
        <w:rPr>
          <w:rFonts w:asciiTheme="majorBidi" w:hAnsiTheme="majorBidi" w:cstheme="majorBidi"/>
          <w:sz w:val="24"/>
          <w:szCs w:val="24"/>
        </w:rPr>
        <w:t xml:space="preserve">Arnaud Taddei </w:t>
      </w:r>
      <w:r w:rsidR="001C1061" w:rsidRPr="005B5B85">
        <w:rPr>
          <w:rFonts w:asciiTheme="majorBidi" w:hAnsiTheme="majorBidi" w:cstheme="majorBidi"/>
          <w:sz w:val="24"/>
          <w:szCs w:val="24"/>
        </w:rPr>
        <w:t>(</w:t>
      </w:r>
      <w:r w:rsidR="0080505A">
        <w:rPr>
          <w:rFonts w:asciiTheme="majorBidi" w:hAnsiTheme="majorBidi" w:cstheme="majorBidi"/>
          <w:sz w:val="24"/>
          <w:szCs w:val="24"/>
        </w:rPr>
        <w:t>Broadcom</w:t>
      </w:r>
      <w:r w:rsidR="00330EEB">
        <w:rPr>
          <w:rFonts w:asciiTheme="majorBidi" w:hAnsiTheme="majorBidi" w:cstheme="majorBidi"/>
          <w:sz w:val="24"/>
          <w:szCs w:val="24"/>
        </w:rPr>
        <w:t xml:space="preserve"> Inc.</w:t>
      </w:r>
      <w:r w:rsidR="001C1061" w:rsidRPr="005B5B85">
        <w:rPr>
          <w:rFonts w:asciiTheme="majorBidi" w:hAnsiTheme="majorBidi" w:cstheme="majorBidi"/>
          <w:sz w:val="24"/>
          <w:szCs w:val="24"/>
        </w:rPr>
        <w:t>), chaired the e-meeting with the assistance of Mr Martin Euchner, TSB Advisor.</w:t>
      </w:r>
    </w:p>
    <w:p w14:paraId="59D1885D" w14:textId="331F7B7E" w:rsidR="00096A62" w:rsidRPr="00B942D2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1.3</w:t>
      </w:r>
      <w:r>
        <w:rPr>
          <w:rFonts w:asciiTheme="majorBidi" w:hAnsiTheme="majorBidi" w:cstheme="majorBidi"/>
          <w:sz w:val="24"/>
          <w:szCs w:val="24"/>
        </w:rPr>
        <w:tab/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a </w:t>
      </w:r>
      <w:r w:rsidR="00070CC8">
        <w:rPr>
          <w:rFonts w:asciiTheme="majorBidi" w:hAnsiTheme="majorBidi" w:cstheme="majorBidi"/>
          <w:sz w:val="24"/>
          <w:szCs w:val="24"/>
        </w:rPr>
        <w:t>tele</w:t>
      </w:r>
      <w:r w:rsidR="00BA29AC" w:rsidRPr="00BA29AC">
        <w:rPr>
          <w:rFonts w:asciiTheme="majorBidi" w:hAnsiTheme="majorBidi" w:cstheme="majorBidi"/>
          <w:sz w:val="24"/>
          <w:szCs w:val="24"/>
        </w:rPr>
        <w:t>conference</w:t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 for remote participation</w:t>
      </w:r>
      <w:r w:rsidR="00985FEC">
        <w:rPr>
          <w:rFonts w:asciiTheme="majorBidi" w:hAnsiTheme="majorBidi" w:cstheme="majorBidi"/>
          <w:sz w:val="24"/>
          <w:szCs w:val="24"/>
        </w:rPr>
        <w:t xml:space="preserve">, using the </w:t>
      </w:r>
      <w:r w:rsidR="00D73743">
        <w:rPr>
          <w:rFonts w:asciiTheme="majorBidi" w:hAnsiTheme="majorBidi" w:cstheme="majorBidi"/>
          <w:sz w:val="24"/>
          <w:szCs w:val="24"/>
        </w:rPr>
        <w:t>BBB</w:t>
      </w:r>
      <w:r w:rsidR="00985FEC">
        <w:rPr>
          <w:rFonts w:asciiTheme="majorBidi" w:hAnsiTheme="majorBidi" w:cstheme="majorBidi"/>
          <w:sz w:val="24"/>
          <w:szCs w:val="24"/>
        </w:rPr>
        <w:t xml:space="preserve"> conferencing</w:t>
      </w:r>
      <w:r w:rsidR="00BA29AC" w:rsidRPr="00BA29AC">
        <w:rPr>
          <w:rFonts w:asciiTheme="majorBidi" w:hAnsiTheme="majorBidi" w:cstheme="majorBidi"/>
          <w:sz w:val="24"/>
          <w:szCs w:val="24"/>
        </w:rPr>
        <w:t xml:space="preserve"> tool</w:t>
      </w:r>
      <w:r w:rsidR="00D73743">
        <w:rPr>
          <w:rFonts w:asciiTheme="majorBidi" w:hAnsiTheme="majorBidi" w:cstheme="majorBidi"/>
          <w:sz w:val="24"/>
          <w:szCs w:val="24"/>
        </w:rPr>
        <w:t xml:space="preserve"> through </w:t>
      </w:r>
      <w:proofErr w:type="spellStart"/>
      <w:r w:rsidR="00D73743">
        <w:rPr>
          <w:rFonts w:asciiTheme="majorBidi" w:hAnsiTheme="majorBidi" w:cstheme="majorBidi"/>
          <w:sz w:val="24"/>
          <w:szCs w:val="24"/>
        </w:rPr>
        <w:t>MyWorkSpace</w:t>
      </w:r>
      <w:proofErr w:type="spellEnd"/>
      <w:r w:rsidR="00096A62" w:rsidRPr="00B942D2">
        <w:rPr>
          <w:rFonts w:asciiTheme="majorBidi" w:hAnsiTheme="majorBidi" w:cstheme="majorBidi"/>
          <w:sz w:val="24"/>
          <w:szCs w:val="24"/>
        </w:rPr>
        <w:t xml:space="preserve">. There were </w:t>
      </w:r>
      <w:r w:rsidR="007F34DE">
        <w:rPr>
          <w:rFonts w:asciiTheme="majorBidi" w:hAnsiTheme="majorBidi" w:cstheme="majorBidi"/>
          <w:sz w:val="24"/>
          <w:szCs w:val="24"/>
        </w:rPr>
        <w:t>24</w:t>
      </w:r>
      <w:r w:rsidR="002A6F76">
        <w:rPr>
          <w:rFonts w:asciiTheme="majorBidi" w:hAnsiTheme="majorBidi" w:cstheme="majorBidi"/>
          <w:sz w:val="24"/>
          <w:szCs w:val="24"/>
        </w:rPr>
        <w:t xml:space="preserve"> </w:t>
      </w:r>
      <w:r w:rsidR="00096A62" w:rsidRPr="00B942D2">
        <w:rPr>
          <w:rFonts w:asciiTheme="majorBidi" w:hAnsiTheme="majorBidi" w:cstheme="majorBidi"/>
          <w:sz w:val="24"/>
          <w:szCs w:val="24"/>
        </w:rPr>
        <w:t>remote participants</w:t>
      </w:r>
      <w:r w:rsidR="0019745B" w:rsidRPr="00B942D2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B942D2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B942D2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B942D2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="0038004C" w:rsidRPr="00B942D2">
        <w:rPr>
          <w:rFonts w:asciiTheme="majorBidi" w:hAnsiTheme="majorBidi" w:cstheme="majorBidi"/>
          <w:sz w:val="24"/>
          <w:szCs w:val="24"/>
        </w:rPr>
        <w:t>.</w:t>
      </w:r>
    </w:p>
    <w:p w14:paraId="27CCBF5E" w14:textId="6C86DBA9" w:rsidR="0038695A" w:rsidRPr="007E3C56" w:rsidRDefault="00944EB0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3C56">
        <w:rPr>
          <w:rFonts w:ascii="Times New Roman" w:hAnsi="Times New Roman" w:cs="Times New Roman"/>
          <w:sz w:val="24"/>
          <w:szCs w:val="24"/>
        </w:rPr>
        <w:t>1.4</w:t>
      </w:r>
      <w:r w:rsidRPr="007E3C56">
        <w:rPr>
          <w:rFonts w:ascii="Times New Roman" w:hAnsi="Times New Roman" w:cs="Times New Roman"/>
          <w:sz w:val="24"/>
          <w:szCs w:val="24"/>
        </w:rPr>
        <w:tab/>
      </w:r>
      <w:hyperlink w:anchor="_Annex_2_–" w:history="1">
        <w:r w:rsidR="009020E5" w:rsidRPr="007E3C56">
          <w:rPr>
            <w:rStyle w:val="Hyperlink"/>
            <w:rFonts w:ascii="Times New Roman" w:hAnsi="Times New Roman" w:cs="Times New Roman"/>
            <w:sz w:val="24"/>
            <w:szCs w:val="24"/>
          </w:rPr>
          <w:t>Annex 2</w:t>
        </w:r>
      </w:hyperlink>
      <w:r w:rsidR="009020E5" w:rsidRPr="007E3C56">
        <w:rPr>
          <w:rFonts w:ascii="Times New Roman" w:hAnsi="Times New Roman" w:cs="Times New Roman"/>
          <w:sz w:val="24"/>
          <w:szCs w:val="24"/>
        </w:rPr>
        <w:t xml:space="preserve"> contains t</w:t>
      </w:r>
      <w:r w:rsidR="00154DDB" w:rsidRPr="007E3C56">
        <w:rPr>
          <w:rFonts w:ascii="Times New Roman" w:hAnsi="Times New Roman" w:cs="Times New Roman"/>
          <w:sz w:val="24"/>
          <w:szCs w:val="24"/>
        </w:rPr>
        <w:t xml:space="preserve">he list of the </w:t>
      </w:r>
      <w:r w:rsidR="001158F2">
        <w:rPr>
          <w:rFonts w:ascii="Times New Roman" w:hAnsi="Times New Roman" w:cs="Times New Roman"/>
          <w:sz w:val="24"/>
          <w:szCs w:val="24"/>
        </w:rPr>
        <w:t>five</w:t>
      </w:r>
      <w:r w:rsidR="0081486A" w:rsidRPr="00B942D2">
        <w:rPr>
          <w:rFonts w:ascii="Times New Roman" w:hAnsi="Times New Roman" w:cs="Times New Roman"/>
          <w:sz w:val="24"/>
          <w:szCs w:val="24"/>
        </w:rPr>
        <w:t xml:space="preserve"> </w:t>
      </w:r>
      <w:r w:rsidR="00D8349E" w:rsidRPr="00B942D2">
        <w:rPr>
          <w:rFonts w:ascii="Times New Roman" w:hAnsi="Times New Roman" w:cs="Times New Roman"/>
          <w:sz w:val="24"/>
          <w:szCs w:val="24"/>
        </w:rPr>
        <w:t>presented</w:t>
      </w:r>
      <w:r w:rsidR="00D8349E" w:rsidRPr="007E3C56">
        <w:rPr>
          <w:rFonts w:ascii="Times New Roman" w:hAnsi="Times New Roman" w:cs="Times New Roman"/>
          <w:sz w:val="24"/>
          <w:szCs w:val="24"/>
        </w:rPr>
        <w:t xml:space="preserve"> and </w:t>
      </w:r>
      <w:r w:rsidR="009020E5" w:rsidRPr="007E3C56">
        <w:rPr>
          <w:rFonts w:ascii="Times New Roman" w:hAnsi="Times New Roman" w:cs="Times New Roman"/>
          <w:sz w:val="24"/>
          <w:szCs w:val="24"/>
        </w:rPr>
        <w:t xml:space="preserve">discussed </w:t>
      </w:r>
      <w:r w:rsidR="00154DDB" w:rsidRPr="00B942D2">
        <w:rPr>
          <w:rFonts w:ascii="Times New Roman" w:hAnsi="Times New Roman" w:cs="Times New Roman"/>
          <w:sz w:val="24"/>
          <w:szCs w:val="24"/>
        </w:rPr>
        <w:t>documents</w:t>
      </w:r>
      <w:r w:rsidR="001B364A" w:rsidRPr="00B942D2">
        <w:rPr>
          <w:rFonts w:ascii="Times New Roman" w:hAnsi="Times New Roman" w:cs="Times New Roman"/>
          <w:sz w:val="24"/>
          <w:szCs w:val="24"/>
        </w:rPr>
        <w:t xml:space="preserve"> (</w:t>
      </w:r>
      <w:r w:rsidR="001158F2">
        <w:rPr>
          <w:rFonts w:ascii="Times New Roman" w:hAnsi="Times New Roman" w:cs="Times New Roman"/>
          <w:sz w:val="24"/>
          <w:szCs w:val="24"/>
        </w:rPr>
        <w:t>two</w:t>
      </w:r>
      <w:r w:rsidR="001B364A" w:rsidRPr="00B942D2">
        <w:rPr>
          <w:rFonts w:ascii="Times New Roman" w:hAnsi="Times New Roman" w:cs="Times New Roman"/>
          <w:sz w:val="24"/>
          <w:szCs w:val="24"/>
        </w:rPr>
        <w:t xml:space="preserve"> contributions, </w:t>
      </w:r>
      <w:r w:rsidR="001158F2">
        <w:rPr>
          <w:rFonts w:ascii="Times New Roman" w:hAnsi="Times New Roman" w:cs="Times New Roman"/>
          <w:sz w:val="24"/>
          <w:szCs w:val="24"/>
        </w:rPr>
        <w:t>three</w:t>
      </w:r>
      <w:r w:rsidR="001B364A" w:rsidRPr="00B942D2">
        <w:rPr>
          <w:rFonts w:ascii="Times New Roman" w:hAnsi="Times New Roman" w:cs="Times New Roman"/>
          <w:sz w:val="24"/>
          <w:szCs w:val="24"/>
        </w:rPr>
        <w:t xml:space="preserve"> TDs</w:t>
      </w:r>
      <w:r w:rsidR="001B364A" w:rsidRPr="007E3C56">
        <w:rPr>
          <w:rFonts w:ascii="Times New Roman" w:hAnsi="Times New Roman" w:cs="Times New Roman"/>
          <w:sz w:val="24"/>
          <w:szCs w:val="24"/>
        </w:rPr>
        <w:t>)</w:t>
      </w:r>
      <w:r w:rsidR="00154DDB" w:rsidRPr="007E3C56">
        <w:rPr>
          <w:rFonts w:ascii="Times New Roman" w:hAnsi="Times New Roman" w:cs="Times New Roman"/>
          <w:sz w:val="24"/>
          <w:szCs w:val="24"/>
        </w:rPr>
        <w:t xml:space="preserve">. </w:t>
      </w:r>
      <w:r w:rsidR="00FA64E8" w:rsidRPr="007E3C56">
        <w:rPr>
          <w:rFonts w:ascii="Times New Roman" w:hAnsi="Times New Roman" w:cs="Times New Roman"/>
          <w:sz w:val="24"/>
          <w:szCs w:val="24"/>
        </w:rPr>
        <w:t>The d</w:t>
      </w:r>
      <w:r w:rsidR="005214A2" w:rsidRPr="007E3C56">
        <w:rPr>
          <w:rFonts w:ascii="Times New Roman" w:hAnsi="Times New Roman" w:cs="Times New Roman"/>
          <w:sz w:val="24"/>
          <w:szCs w:val="24"/>
        </w:rPr>
        <w:t xml:space="preserve">ocuments </w:t>
      </w:r>
      <w:r w:rsidR="0081486A" w:rsidRPr="007E3C56">
        <w:rPr>
          <w:rFonts w:ascii="Times New Roman" w:hAnsi="Times New Roman" w:cs="Times New Roman"/>
          <w:sz w:val="24"/>
          <w:szCs w:val="24"/>
        </w:rPr>
        <w:t>were made</w:t>
      </w:r>
      <w:r w:rsidR="005214A2" w:rsidRPr="007E3C56">
        <w:rPr>
          <w:rFonts w:ascii="Times New Roman" w:hAnsi="Times New Roman" w:cs="Times New Roman"/>
          <w:sz w:val="24"/>
          <w:szCs w:val="24"/>
        </w:rPr>
        <w:t xml:space="preserve"> available </w:t>
      </w:r>
      <w:r w:rsidR="0081486A" w:rsidRPr="007E3C56">
        <w:rPr>
          <w:rFonts w:ascii="Times New Roman" w:hAnsi="Times New Roman" w:cs="Times New Roman"/>
          <w:sz w:val="24"/>
          <w:szCs w:val="24"/>
        </w:rPr>
        <w:t xml:space="preserve">using </w:t>
      </w:r>
      <w:r w:rsidR="00B9677C" w:rsidRPr="007E3C56">
        <w:rPr>
          <w:rFonts w:ascii="Times New Roman" w:hAnsi="Times New Roman" w:cs="Times New Roman"/>
          <w:sz w:val="24"/>
          <w:szCs w:val="24"/>
        </w:rPr>
        <w:t xml:space="preserve">the ITU </w:t>
      </w:r>
      <w:r w:rsidR="005214A2" w:rsidRPr="007E3C56">
        <w:rPr>
          <w:rFonts w:ascii="Times New Roman" w:hAnsi="Times New Roman" w:cs="Times New Roman"/>
          <w:sz w:val="24"/>
          <w:szCs w:val="24"/>
        </w:rPr>
        <w:t>SharePoint</w:t>
      </w:r>
      <w:r w:rsidR="0081486A" w:rsidRPr="007E3C56">
        <w:rPr>
          <w:rFonts w:ascii="Times New Roman" w:hAnsi="Times New Roman" w:cs="Times New Roman"/>
          <w:sz w:val="24"/>
          <w:szCs w:val="24"/>
        </w:rPr>
        <w:t xml:space="preserve"> site, see:</w:t>
      </w:r>
    </w:p>
    <w:p w14:paraId="5CB2DDD9" w14:textId="7FCB6E47" w:rsidR="008453EF" w:rsidRPr="007E3C56" w:rsidRDefault="004813CB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24CB2" w:rsidRPr="007E3C56">
          <w:rPr>
            <w:rStyle w:val="Hyperlink"/>
            <w:rFonts w:asciiTheme="majorBidi" w:hAnsiTheme="majorBidi" w:cstheme="majorBidi"/>
            <w:bCs/>
            <w:sz w:val="24"/>
            <w:szCs w:val="24"/>
          </w:rPr>
          <w:t>https://extranet.itu.int/sites/itu-t/studygroups/2017-2020/tsag/strategy/SitePages/Home.aspx</w:t>
        </w:r>
      </w:hyperlink>
      <w:r w:rsidR="00204232" w:rsidRPr="007E3C56">
        <w:rPr>
          <w:rFonts w:ascii="Times New Roman" w:hAnsi="Times New Roman" w:cs="Times New Roman"/>
          <w:sz w:val="24"/>
          <w:szCs w:val="24"/>
        </w:rPr>
        <w:t>.</w:t>
      </w:r>
    </w:p>
    <w:p w14:paraId="2D032F16" w14:textId="0B50A4DF" w:rsidR="009D3003" w:rsidRPr="007E3C56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7E3C56">
        <w:rPr>
          <w:rFonts w:asciiTheme="majorBidi" w:hAnsiTheme="majorBidi" w:cstheme="majorBidi"/>
          <w:sz w:val="24"/>
          <w:szCs w:val="24"/>
        </w:rPr>
        <w:t>1.5</w:t>
      </w:r>
      <w:r w:rsidRPr="007E3C56">
        <w:rPr>
          <w:rFonts w:asciiTheme="majorBidi" w:hAnsiTheme="majorBidi" w:cstheme="majorBidi"/>
          <w:sz w:val="24"/>
          <w:szCs w:val="24"/>
        </w:rPr>
        <w:tab/>
      </w:r>
      <w:r w:rsidR="001C1061" w:rsidRPr="007E3C56">
        <w:rPr>
          <w:rFonts w:asciiTheme="majorBidi" w:hAnsiTheme="majorBidi" w:cstheme="majorBidi"/>
          <w:sz w:val="24"/>
          <w:szCs w:val="24"/>
        </w:rPr>
        <w:t>The Rapporteur opened the meetin</w:t>
      </w:r>
      <w:r w:rsidR="00410F92" w:rsidRPr="007E3C56">
        <w:rPr>
          <w:rFonts w:asciiTheme="majorBidi" w:hAnsiTheme="majorBidi" w:cstheme="majorBidi"/>
          <w:sz w:val="24"/>
          <w:szCs w:val="24"/>
        </w:rPr>
        <w:t>g and welcomed the participants</w:t>
      </w:r>
      <w:r w:rsidR="008A6676" w:rsidRPr="007E3C56">
        <w:rPr>
          <w:rFonts w:asciiTheme="majorBidi" w:hAnsiTheme="majorBidi" w:cstheme="majorBidi"/>
          <w:sz w:val="24"/>
          <w:szCs w:val="24"/>
        </w:rPr>
        <w:t>.</w:t>
      </w:r>
    </w:p>
    <w:p w14:paraId="2BD92A12" w14:textId="1D55A1CF" w:rsidR="00F45063" w:rsidRPr="00B942D2" w:rsidRDefault="00944EB0" w:rsidP="00C408CC">
      <w:pPr>
        <w:spacing w:before="120" w:after="12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42D2">
        <w:rPr>
          <w:rFonts w:asciiTheme="majorBidi" w:hAnsiTheme="majorBidi" w:cstheme="majorBidi"/>
          <w:sz w:val="24"/>
          <w:szCs w:val="24"/>
        </w:rPr>
        <w:t>1.6</w:t>
      </w:r>
      <w:r w:rsidRPr="00B942D2">
        <w:rPr>
          <w:rFonts w:asciiTheme="majorBidi" w:hAnsiTheme="majorBidi" w:cstheme="majorBidi"/>
          <w:sz w:val="24"/>
          <w:szCs w:val="24"/>
        </w:rPr>
        <w:tab/>
      </w:r>
      <w:r w:rsidR="00625E24" w:rsidRPr="00B942D2">
        <w:rPr>
          <w:rFonts w:asciiTheme="majorBidi" w:hAnsiTheme="majorBidi" w:cstheme="majorBidi"/>
          <w:sz w:val="24"/>
          <w:szCs w:val="24"/>
        </w:rPr>
        <w:t>The</w:t>
      </w:r>
      <w:r w:rsidR="001C1061" w:rsidRPr="00B942D2">
        <w:rPr>
          <w:rFonts w:asciiTheme="majorBidi" w:hAnsiTheme="majorBidi" w:cstheme="majorBidi"/>
          <w:sz w:val="24"/>
          <w:szCs w:val="24"/>
        </w:rPr>
        <w:t xml:space="preserve"> objective</w:t>
      </w:r>
      <w:r w:rsidR="00E93B4A" w:rsidRPr="00B942D2">
        <w:rPr>
          <w:rFonts w:asciiTheme="majorBidi" w:hAnsiTheme="majorBidi" w:cstheme="majorBidi"/>
          <w:sz w:val="24"/>
          <w:szCs w:val="24"/>
        </w:rPr>
        <w:t>s</w:t>
      </w:r>
      <w:r w:rsidR="001C1061" w:rsidRPr="00B942D2">
        <w:rPr>
          <w:rFonts w:asciiTheme="majorBidi" w:hAnsiTheme="majorBidi" w:cstheme="majorBidi"/>
          <w:sz w:val="24"/>
          <w:szCs w:val="24"/>
        </w:rPr>
        <w:t xml:space="preserve"> for this e-meeting</w:t>
      </w:r>
      <w:r w:rsidR="00C408CC">
        <w:rPr>
          <w:rFonts w:asciiTheme="majorBidi" w:hAnsiTheme="majorBidi" w:cstheme="majorBidi"/>
          <w:sz w:val="24"/>
          <w:szCs w:val="24"/>
        </w:rPr>
        <w:t xml:space="preserve"> are contained</w:t>
      </w:r>
      <w:r w:rsidR="00625E24" w:rsidRPr="00B942D2">
        <w:rPr>
          <w:rFonts w:asciiTheme="majorBidi" w:hAnsiTheme="majorBidi" w:cstheme="majorBidi"/>
          <w:sz w:val="24"/>
          <w:szCs w:val="24"/>
        </w:rPr>
        <w:t xml:space="preserve"> </w:t>
      </w:r>
      <w:hyperlink r:id="rId15" w:history="1">
        <w:r w:rsidR="00C408CC" w:rsidRPr="00BA6F29">
          <w:rPr>
            <w:rStyle w:val="Hyperlink"/>
            <w:rFonts w:asciiTheme="majorBidi" w:hAnsiTheme="majorBidi" w:cstheme="majorBidi"/>
            <w:sz w:val="24"/>
            <w:szCs w:val="24"/>
          </w:rPr>
          <w:t>TD050</w:t>
        </w:r>
      </w:hyperlink>
      <w:r w:rsidR="00C408C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1F5659A2" w14:textId="77777777" w:rsidR="009442A8" w:rsidRPr="002E117D" w:rsidRDefault="009442A8" w:rsidP="001551D9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E117D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2E117D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040113DE" w14:textId="27451C01" w:rsidR="008A6676" w:rsidRPr="006C5A53" w:rsidRDefault="009442A8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6C5A53">
        <w:rPr>
          <w:rFonts w:asciiTheme="majorBidi" w:hAnsiTheme="majorBidi" w:cstheme="majorBidi"/>
          <w:sz w:val="24"/>
          <w:szCs w:val="24"/>
        </w:rPr>
        <w:t>The draft agenda in</w:t>
      </w:r>
      <w:r w:rsidR="00F1762C">
        <w:rPr>
          <w:rFonts w:asciiTheme="majorBidi" w:hAnsiTheme="majorBidi" w:cstheme="majorBidi"/>
          <w:sz w:val="24"/>
          <w:szCs w:val="24"/>
        </w:rPr>
        <w:t xml:space="preserve"> </w:t>
      </w:r>
      <w:hyperlink r:id="rId16" w:history="1">
        <w:r w:rsidR="00A0466D" w:rsidRPr="00A0466D">
          <w:rPr>
            <w:rStyle w:val="Hyperlink"/>
            <w:rFonts w:asciiTheme="majorBidi" w:hAnsiTheme="majorBidi" w:cstheme="majorBidi"/>
            <w:sz w:val="24"/>
            <w:szCs w:val="24"/>
          </w:rPr>
          <w:t>TD052-R1</w:t>
        </w:r>
      </w:hyperlink>
      <w:r w:rsidR="00A0466D">
        <w:rPr>
          <w:rFonts w:asciiTheme="majorBidi" w:hAnsiTheme="majorBidi" w:cstheme="majorBidi"/>
          <w:sz w:val="24"/>
          <w:szCs w:val="24"/>
        </w:rPr>
        <w:t xml:space="preserve"> </w:t>
      </w:r>
      <w:r w:rsidR="0011416E" w:rsidRPr="006C5A53">
        <w:rPr>
          <w:rFonts w:asciiTheme="majorBidi" w:hAnsiTheme="majorBidi" w:cstheme="majorBidi"/>
          <w:sz w:val="24"/>
          <w:szCs w:val="24"/>
        </w:rPr>
        <w:t>w</w:t>
      </w:r>
      <w:r w:rsidR="005214A2" w:rsidRPr="006C5A53">
        <w:rPr>
          <w:rFonts w:asciiTheme="majorBidi" w:hAnsiTheme="majorBidi" w:cstheme="majorBidi"/>
          <w:sz w:val="24"/>
          <w:szCs w:val="24"/>
        </w:rPr>
        <w:t>as adopted</w:t>
      </w:r>
      <w:r w:rsidR="004105B4" w:rsidRPr="006C5A53">
        <w:rPr>
          <w:rFonts w:asciiTheme="majorBidi" w:hAnsiTheme="majorBidi" w:cstheme="majorBidi"/>
          <w:sz w:val="24"/>
          <w:szCs w:val="24"/>
        </w:rPr>
        <w:t>.</w:t>
      </w:r>
    </w:p>
    <w:p w14:paraId="473F1A87" w14:textId="7080CFA7" w:rsidR="004D487D" w:rsidRPr="002E117D" w:rsidRDefault="002836D7" w:rsidP="00330EEB">
      <w:pPr>
        <w:keepNext/>
        <w:keepLines/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2E117D">
        <w:rPr>
          <w:rFonts w:asciiTheme="majorBidi" w:hAnsiTheme="majorBidi" w:cstheme="majorBidi"/>
          <w:b/>
          <w:bCs/>
          <w:sz w:val="24"/>
          <w:szCs w:val="24"/>
        </w:rPr>
        <w:lastRenderedPageBreak/>
        <w:t>3</w:t>
      </w:r>
      <w:r w:rsidRPr="002E117D">
        <w:rPr>
          <w:rFonts w:asciiTheme="majorBidi" w:hAnsiTheme="majorBidi" w:cstheme="majorBidi"/>
          <w:b/>
          <w:bCs/>
          <w:sz w:val="24"/>
          <w:szCs w:val="24"/>
        </w:rPr>
        <w:tab/>
      </w:r>
      <w:r w:rsidR="003B7C6B" w:rsidRPr="002E117D">
        <w:rPr>
          <w:rFonts w:asciiTheme="majorBidi" w:hAnsiTheme="majorBidi" w:cstheme="majorBidi"/>
          <w:b/>
          <w:bCs/>
          <w:sz w:val="24"/>
          <w:szCs w:val="24"/>
        </w:rPr>
        <w:t>Standardization Strategy</w:t>
      </w:r>
    </w:p>
    <w:p w14:paraId="17BBB5E0" w14:textId="1C3D1FAF" w:rsidR="007B5D06" w:rsidRDefault="004C015F" w:rsidP="00330EEB">
      <w:pPr>
        <w:keepNext/>
        <w:keepLines/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3</w:t>
      </w:r>
      <w:r w:rsidR="00B6054A">
        <w:rPr>
          <w:rFonts w:asciiTheme="majorBidi" w:hAnsiTheme="majorBidi" w:cstheme="majorBidi"/>
          <w:b/>
          <w:sz w:val="24"/>
          <w:szCs w:val="24"/>
        </w:rPr>
        <w:t>.1</w:t>
      </w:r>
      <w:r w:rsidR="00B6054A">
        <w:rPr>
          <w:rFonts w:asciiTheme="majorBidi" w:hAnsiTheme="majorBidi" w:cstheme="majorBidi"/>
          <w:b/>
          <w:sz w:val="24"/>
          <w:szCs w:val="24"/>
        </w:rPr>
        <w:tab/>
      </w:r>
      <w:r w:rsidR="007B5D06" w:rsidRPr="007B5D06">
        <w:rPr>
          <w:rFonts w:asciiTheme="majorBidi" w:hAnsiTheme="majorBidi" w:cstheme="majorBidi"/>
          <w:b/>
          <w:sz w:val="24"/>
          <w:szCs w:val="24"/>
        </w:rPr>
        <w:t>Hot topics</w:t>
      </w:r>
    </w:p>
    <w:p w14:paraId="167CAE9B" w14:textId="0A0A1E5E" w:rsidR="009A38F1" w:rsidRDefault="009A38F1" w:rsidP="00330EEB">
      <w:pPr>
        <w:keepNext/>
        <w:keepLines/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3.1.1</w:t>
      </w:r>
      <w:r>
        <w:rPr>
          <w:rFonts w:asciiTheme="majorBidi" w:hAnsiTheme="majorBidi" w:cstheme="majorBidi"/>
          <w:sz w:val="24"/>
          <w:szCs w:val="24"/>
        </w:rPr>
        <w:tab/>
      </w:r>
      <w:r w:rsidR="00C75C43" w:rsidRPr="00C75C43">
        <w:rPr>
          <w:rFonts w:asciiTheme="majorBidi" w:hAnsiTheme="majorBidi" w:cstheme="majorBidi"/>
          <w:sz w:val="24"/>
          <w:szCs w:val="24"/>
        </w:rPr>
        <w:t>Fang Li</w:t>
      </w:r>
      <w:r w:rsidR="00C75C43">
        <w:rPr>
          <w:rFonts w:asciiTheme="majorBidi" w:hAnsiTheme="majorBidi" w:cstheme="majorBidi"/>
          <w:sz w:val="24"/>
          <w:szCs w:val="24"/>
        </w:rPr>
        <w:t xml:space="preserve">, and </w:t>
      </w:r>
      <w:r w:rsidR="00C75C43" w:rsidRPr="00C75C43">
        <w:rPr>
          <w:rFonts w:asciiTheme="majorBidi" w:hAnsiTheme="majorBidi" w:cstheme="majorBidi"/>
          <w:sz w:val="24"/>
          <w:szCs w:val="24"/>
        </w:rPr>
        <w:t>Yuan Zhang</w:t>
      </w:r>
      <w:r>
        <w:rPr>
          <w:rFonts w:asciiTheme="majorBidi" w:hAnsiTheme="majorBidi" w:cstheme="majorBidi"/>
          <w:sz w:val="24"/>
          <w:szCs w:val="24"/>
        </w:rPr>
        <w:t xml:space="preserve">, China (P.R.) presented </w:t>
      </w:r>
      <w:hyperlink r:id="rId17" w:history="1">
        <w:r w:rsidRPr="003203A2">
          <w:rPr>
            <w:rStyle w:val="Hyperlink"/>
            <w:rFonts w:asciiTheme="majorBidi" w:hAnsiTheme="majorBidi" w:cstheme="majorBidi"/>
            <w:sz w:val="24"/>
            <w:szCs w:val="24"/>
          </w:rPr>
          <w:t>C027</w:t>
        </w:r>
      </w:hyperlink>
      <w:r>
        <w:rPr>
          <w:rFonts w:asciiTheme="majorBidi" w:hAnsiTheme="majorBidi" w:cstheme="majorBidi"/>
          <w:sz w:val="24"/>
          <w:szCs w:val="24"/>
        </w:rPr>
        <w:t xml:space="preserve"> “</w:t>
      </w:r>
      <w:r w:rsidRPr="002D2DA7">
        <w:rPr>
          <w:rFonts w:asciiTheme="majorBidi" w:hAnsiTheme="majorBidi" w:cstheme="majorBidi"/>
          <w:sz w:val="24"/>
          <w:szCs w:val="24"/>
        </w:rPr>
        <w:t>Considerations on the target and working procedure for hot topics</w:t>
      </w:r>
      <w:r>
        <w:rPr>
          <w:rFonts w:asciiTheme="majorBidi" w:hAnsiTheme="majorBidi" w:cstheme="majorBidi"/>
          <w:sz w:val="24"/>
          <w:szCs w:val="24"/>
        </w:rPr>
        <w:t xml:space="preserve">”, </w:t>
      </w:r>
      <w:r w:rsidR="00D225E8">
        <w:rPr>
          <w:rFonts w:asciiTheme="majorBidi" w:hAnsiTheme="majorBidi" w:cstheme="majorBidi"/>
          <w:sz w:val="24"/>
          <w:szCs w:val="24"/>
        </w:rPr>
        <w:t xml:space="preserve">which </w:t>
      </w:r>
      <w:r w:rsidRPr="009A38F1">
        <w:rPr>
          <w:rFonts w:asciiTheme="majorBidi" w:hAnsiTheme="majorBidi" w:cstheme="majorBidi"/>
          <w:sz w:val="24"/>
          <w:szCs w:val="24"/>
        </w:rPr>
        <w:t>proposes some considerations on the targets and working procedures for hot topics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4364A64C" w14:textId="492A709C" w:rsidR="00A01B68" w:rsidRDefault="009A38F1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3.1.2</w:t>
      </w:r>
      <w:r w:rsidR="000343FC">
        <w:rPr>
          <w:rFonts w:asciiTheme="majorBidi" w:hAnsiTheme="majorBidi" w:cstheme="majorBidi"/>
          <w:sz w:val="24"/>
          <w:szCs w:val="24"/>
        </w:rPr>
        <w:tab/>
      </w:r>
      <w:r w:rsidR="00805EED">
        <w:rPr>
          <w:rFonts w:asciiTheme="majorBidi" w:hAnsiTheme="majorBidi" w:cstheme="majorBidi"/>
          <w:sz w:val="24"/>
          <w:szCs w:val="24"/>
        </w:rPr>
        <w:t>Regarding the usage of the word assessment, i</w:t>
      </w:r>
      <w:r w:rsidR="003B4200">
        <w:rPr>
          <w:rFonts w:asciiTheme="majorBidi" w:hAnsiTheme="majorBidi" w:cstheme="majorBidi"/>
          <w:sz w:val="24"/>
          <w:szCs w:val="24"/>
        </w:rPr>
        <w:t xml:space="preserve">t was clarified that it is the study group to assess a proposed hot topic if that hot topic is in scope of the study group, or </w:t>
      </w:r>
      <w:r w:rsidR="002C654D">
        <w:rPr>
          <w:rFonts w:asciiTheme="majorBidi" w:hAnsiTheme="majorBidi" w:cstheme="majorBidi"/>
          <w:sz w:val="24"/>
          <w:szCs w:val="24"/>
        </w:rPr>
        <w:t xml:space="preserve">it is </w:t>
      </w:r>
      <w:r w:rsidR="003B4200">
        <w:rPr>
          <w:rFonts w:asciiTheme="majorBidi" w:hAnsiTheme="majorBidi" w:cstheme="majorBidi"/>
          <w:sz w:val="24"/>
          <w:szCs w:val="24"/>
        </w:rPr>
        <w:t>TSAG RG-</w:t>
      </w:r>
      <w:proofErr w:type="spellStart"/>
      <w:r w:rsidR="003B4200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2C654D">
        <w:rPr>
          <w:rFonts w:asciiTheme="majorBidi" w:hAnsiTheme="majorBidi" w:cstheme="majorBidi"/>
          <w:sz w:val="24"/>
          <w:szCs w:val="24"/>
        </w:rPr>
        <w:t xml:space="preserve"> make an assessment</w:t>
      </w:r>
      <w:r w:rsidR="003B4200">
        <w:rPr>
          <w:rFonts w:asciiTheme="majorBidi" w:hAnsiTheme="majorBidi" w:cstheme="majorBidi"/>
          <w:sz w:val="24"/>
          <w:szCs w:val="24"/>
        </w:rPr>
        <w:t xml:space="preserve"> in case there is no relevant study group</w:t>
      </w:r>
      <w:r w:rsidR="003635D1">
        <w:rPr>
          <w:rFonts w:asciiTheme="majorBidi" w:hAnsiTheme="majorBidi" w:cstheme="majorBidi"/>
          <w:sz w:val="24"/>
          <w:szCs w:val="24"/>
        </w:rPr>
        <w:t>. H</w:t>
      </w:r>
      <w:r w:rsidR="00F20D8F">
        <w:rPr>
          <w:rFonts w:asciiTheme="majorBidi" w:hAnsiTheme="majorBidi" w:cstheme="majorBidi"/>
          <w:sz w:val="24"/>
          <w:szCs w:val="24"/>
        </w:rPr>
        <w:t>owever, d</w:t>
      </w:r>
      <w:r w:rsidR="0032340F">
        <w:rPr>
          <w:rFonts w:asciiTheme="majorBidi" w:hAnsiTheme="majorBidi" w:cstheme="majorBidi"/>
          <w:sz w:val="24"/>
          <w:szCs w:val="24"/>
        </w:rPr>
        <w:t>oubts were expressed that such an arrangement may work in practice.</w:t>
      </w:r>
    </w:p>
    <w:p w14:paraId="35E22537" w14:textId="1B37E161" w:rsidR="003B4200" w:rsidRDefault="003B4200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3.1.3</w:t>
      </w:r>
      <w:r>
        <w:rPr>
          <w:rFonts w:asciiTheme="majorBidi" w:hAnsiTheme="majorBidi" w:cstheme="majorBidi"/>
          <w:sz w:val="24"/>
          <w:szCs w:val="24"/>
        </w:rPr>
        <w:tab/>
      </w:r>
      <w:r w:rsidR="002664F3">
        <w:rPr>
          <w:rFonts w:asciiTheme="majorBidi" w:hAnsiTheme="majorBidi" w:cstheme="majorBidi"/>
          <w:sz w:val="24"/>
          <w:szCs w:val="24"/>
        </w:rPr>
        <w:t xml:space="preserve">It was suggested to reword </w:t>
      </w:r>
      <w:r w:rsidR="00C25FC6">
        <w:rPr>
          <w:rFonts w:asciiTheme="majorBidi" w:hAnsiTheme="majorBidi" w:cstheme="majorBidi"/>
          <w:sz w:val="24"/>
          <w:szCs w:val="24"/>
        </w:rPr>
        <w:t>the statement “…</w:t>
      </w:r>
      <w:r w:rsidR="00C25FC6" w:rsidRPr="00C25FC6">
        <w:rPr>
          <w:rFonts w:asciiTheme="majorBidi" w:hAnsiTheme="majorBidi" w:cstheme="majorBidi"/>
          <w:sz w:val="24"/>
          <w:szCs w:val="24"/>
        </w:rPr>
        <w:t xml:space="preserve">TSAG and SG </w:t>
      </w:r>
      <w:r w:rsidR="00C25FC6" w:rsidRPr="00C25FC6">
        <w:rPr>
          <w:rFonts w:asciiTheme="majorBidi" w:hAnsiTheme="majorBidi" w:cstheme="majorBidi" w:hint="eastAsia"/>
          <w:sz w:val="24"/>
          <w:szCs w:val="24"/>
        </w:rPr>
        <w:t xml:space="preserve">could </w:t>
      </w:r>
      <w:r w:rsidR="00C25FC6" w:rsidRPr="00C25FC6">
        <w:rPr>
          <w:rFonts w:asciiTheme="majorBidi" w:hAnsiTheme="majorBidi" w:cstheme="majorBidi"/>
          <w:sz w:val="24"/>
          <w:szCs w:val="24"/>
        </w:rPr>
        <w:t xml:space="preserve">organize </w:t>
      </w:r>
      <w:r w:rsidR="00C25FC6" w:rsidRPr="00C25FC6">
        <w:rPr>
          <w:rFonts w:asciiTheme="majorBidi" w:hAnsiTheme="majorBidi" w:cstheme="majorBidi" w:hint="eastAsia"/>
          <w:sz w:val="24"/>
          <w:szCs w:val="24"/>
        </w:rPr>
        <w:t xml:space="preserve">members </w:t>
      </w:r>
      <w:r w:rsidR="00C25FC6" w:rsidRPr="00C25FC6">
        <w:rPr>
          <w:rFonts w:asciiTheme="majorBidi" w:hAnsiTheme="majorBidi" w:cstheme="majorBidi"/>
          <w:sz w:val="24"/>
          <w:szCs w:val="24"/>
        </w:rPr>
        <w:t>to start the…</w:t>
      </w:r>
      <w:r w:rsidR="00C25FC6">
        <w:rPr>
          <w:rFonts w:asciiTheme="majorBidi" w:hAnsiTheme="majorBidi" w:cstheme="majorBidi"/>
          <w:sz w:val="24"/>
          <w:szCs w:val="24"/>
        </w:rPr>
        <w:t>” in the sense that “…</w:t>
      </w:r>
      <w:r w:rsidR="00C25FC6" w:rsidRPr="00C25FC6">
        <w:rPr>
          <w:rFonts w:asciiTheme="majorBidi" w:hAnsiTheme="majorBidi" w:cstheme="majorBidi"/>
          <w:sz w:val="24"/>
          <w:szCs w:val="24"/>
        </w:rPr>
        <w:t xml:space="preserve">TSAG and SG </w:t>
      </w:r>
      <w:r w:rsidR="00C25FC6" w:rsidRPr="00C25FC6">
        <w:rPr>
          <w:rFonts w:asciiTheme="majorBidi" w:hAnsiTheme="majorBidi" w:cstheme="majorBidi" w:hint="eastAsia"/>
          <w:sz w:val="24"/>
          <w:szCs w:val="24"/>
        </w:rPr>
        <w:t xml:space="preserve">could </w:t>
      </w:r>
      <w:r w:rsidR="00C25FC6" w:rsidRPr="00C25FC6">
        <w:rPr>
          <w:rFonts w:asciiTheme="majorBidi" w:hAnsiTheme="majorBidi" w:cstheme="majorBidi"/>
          <w:sz w:val="24"/>
          <w:szCs w:val="24"/>
        </w:rPr>
        <w:t xml:space="preserve">encourage </w:t>
      </w:r>
      <w:r w:rsidR="00C25FC6" w:rsidRPr="00C25FC6">
        <w:rPr>
          <w:rFonts w:asciiTheme="majorBidi" w:hAnsiTheme="majorBidi" w:cstheme="majorBidi" w:hint="eastAsia"/>
          <w:sz w:val="24"/>
          <w:szCs w:val="24"/>
        </w:rPr>
        <w:t xml:space="preserve">members </w:t>
      </w:r>
      <w:r w:rsidR="00C25FC6" w:rsidRPr="00C25FC6">
        <w:rPr>
          <w:rFonts w:asciiTheme="majorBidi" w:hAnsiTheme="majorBidi" w:cstheme="majorBidi"/>
          <w:sz w:val="24"/>
          <w:szCs w:val="24"/>
        </w:rPr>
        <w:t>to start the…</w:t>
      </w:r>
      <w:r w:rsidR="00C25FC6">
        <w:rPr>
          <w:rFonts w:asciiTheme="majorBidi" w:hAnsiTheme="majorBidi" w:cstheme="majorBidi"/>
          <w:sz w:val="24"/>
          <w:szCs w:val="24"/>
        </w:rPr>
        <w:t>”</w:t>
      </w:r>
      <w:r w:rsidR="006F355B">
        <w:rPr>
          <w:rFonts w:asciiTheme="majorBidi" w:hAnsiTheme="majorBidi" w:cstheme="majorBidi"/>
          <w:sz w:val="24"/>
          <w:szCs w:val="24"/>
        </w:rPr>
        <w:t>, while the ITU-T process is contribution driven</w:t>
      </w:r>
      <w:r w:rsidR="00A1510F">
        <w:rPr>
          <w:rFonts w:asciiTheme="majorBidi" w:hAnsiTheme="majorBidi" w:cstheme="majorBidi"/>
          <w:sz w:val="24"/>
          <w:szCs w:val="24"/>
        </w:rPr>
        <w:t xml:space="preserve"> and based on consensus</w:t>
      </w:r>
      <w:r w:rsidR="00A25120">
        <w:rPr>
          <w:rFonts w:asciiTheme="majorBidi" w:hAnsiTheme="majorBidi" w:cstheme="majorBidi"/>
          <w:sz w:val="24"/>
          <w:szCs w:val="24"/>
        </w:rPr>
        <w:t xml:space="preserve">, </w:t>
      </w:r>
      <w:r w:rsidR="00A1510F">
        <w:rPr>
          <w:rFonts w:asciiTheme="majorBidi" w:hAnsiTheme="majorBidi" w:cstheme="majorBidi"/>
          <w:sz w:val="24"/>
          <w:szCs w:val="24"/>
        </w:rPr>
        <w:t>where</w:t>
      </w:r>
      <w:r w:rsidR="00A25120">
        <w:rPr>
          <w:rFonts w:asciiTheme="majorBidi" w:hAnsiTheme="majorBidi" w:cstheme="majorBidi"/>
          <w:sz w:val="24"/>
          <w:szCs w:val="24"/>
        </w:rPr>
        <w:t xml:space="preserve"> study groups could give support to hot topics within their </w:t>
      </w:r>
      <w:r w:rsidR="006C67A1">
        <w:rPr>
          <w:rFonts w:asciiTheme="majorBidi" w:hAnsiTheme="majorBidi" w:cstheme="majorBidi"/>
          <w:sz w:val="24"/>
          <w:szCs w:val="24"/>
        </w:rPr>
        <w:t>mandate</w:t>
      </w:r>
      <w:r w:rsidR="00A25120">
        <w:rPr>
          <w:rFonts w:asciiTheme="majorBidi" w:hAnsiTheme="majorBidi" w:cstheme="majorBidi"/>
          <w:sz w:val="24"/>
          <w:szCs w:val="24"/>
        </w:rPr>
        <w:t>.</w:t>
      </w:r>
    </w:p>
    <w:p w14:paraId="40658A7A" w14:textId="424DC3EC" w:rsidR="002C14F4" w:rsidRDefault="002C14F4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3.1.4</w:t>
      </w:r>
      <w:r>
        <w:rPr>
          <w:rFonts w:asciiTheme="majorBidi" w:hAnsiTheme="majorBidi" w:cstheme="majorBidi"/>
          <w:sz w:val="24"/>
          <w:szCs w:val="24"/>
        </w:rPr>
        <w:tab/>
      </w:r>
      <w:r w:rsidR="006F355B">
        <w:rPr>
          <w:rFonts w:asciiTheme="majorBidi" w:hAnsiTheme="majorBidi" w:cstheme="majorBidi"/>
          <w:sz w:val="24"/>
          <w:szCs w:val="24"/>
        </w:rPr>
        <w:t>It was observed that working process, working methods, and work procedures are not in the current scope of RG-</w:t>
      </w:r>
      <w:proofErr w:type="spellStart"/>
      <w:r w:rsidR="006F355B">
        <w:rPr>
          <w:rFonts w:asciiTheme="majorBidi" w:hAnsiTheme="majorBidi" w:cstheme="majorBidi"/>
          <w:sz w:val="24"/>
          <w:szCs w:val="24"/>
        </w:rPr>
        <w:t>StdsStart</w:t>
      </w:r>
      <w:proofErr w:type="spellEnd"/>
      <w:r w:rsidR="006F355B">
        <w:rPr>
          <w:rFonts w:asciiTheme="majorBidi" w:hAnsiTheme="majorBidi" w:cstheme="majorBidi"/>
          <w:sz w:val="24"/>
          <w:szCs w:val="24"/>
        </w:rPr>
        <w:t xml:space="preserve"> procedure</w:t>
      </w:r>
      <w:r w:rsidR="00FD6F1F">
        <w:rPr>
          <w:rFonts w:asciiTheme="majorBidi" w:hAnsiTheme="majorBidi" w:cstheme="majorBidi"/>
          <w:sz w:val="24"/>
          <w:szCs w:val="24"/>
        </w:rPr>
        <w:t xml:space="preserve">, but </w:t>
      </w:r>
      <w:r w:rsidR="00C00781">
        <w:rPr>
          <w:rFonts w:asciiTheme="majorBidi" w:hAnsiTheme="majorBidi" w:cstheme="majorBidi"/>
          <w:sz w:val="24"/>
          <w:szCs w:val="24"/>
        </w:rPr>
        <w:t>are</w:t>
      </w:r>
      <w:r w:rsidR="00FD6F1F">
        <w:rPr>
          <w:rFonts w:asciiTheme="majorBidi" w:hAnsiTheme="majorBidi" w:cstheme="majorBidi"/>
          <w:sz w:val="24"/>
          <w:szCs w:val="24"/>
        </w:rPr>
        <w:t xml:space="preserve"> handled by other TSAG Rapporteur Groups</w:t>
      </w:r>
      <w:r w:rsidR="006F355B">
        <w:rPr>
          <w:rFonts w:asciiTheme="majorBidi" w:hAnsiTheme="majorBidi" w:cstheme="majorBidi"/>
          <w:sz w:val="24"/>
          <w:szCs w:val="24"/>
        </w:rPr>
        <w:t>.</w:t>
      </w:r>
      <w:r w:rsidR="00162F51">
        <w:rPr>
          <w:rFonts w:asciiTheme="majorBidi" w:hAnsiTheme="majorBidi" w:cstheme="majorBidi"/>
          <w:sz w:val="24"/>
          <w:szCs w:val="24"/>
        </w:rPr>
        <w:t xml:space="preserve"> The </w:t>
      </w:r>
      <w:r w:rsidR="00FD6F1F">
        <w:rPr>
          <w:rFonts w:asciiTheme="majorBidi" w:hAnsiTheme="majorBidi" w:cstheme="majorBidi"/>
          <w:sz w:val="24"/>
          <w:szCs w:val="24"/>
        </w:rPr>
        <w:t xml:space="preserve">current </w:t>
      </w:r>
      <w:r w:rsidR="00162F51">
        <w:rPr>
          <w:rFonts w:asciiTheme="majorBidi" w:hAnsiTheme="majorBidi" w:cstheme="majorBidi"/>
          <w:sz w:val="24"/>
          <w:szCs w:val="24"/>
        </w:rPr>
        <w:t>processes for creating a new work item should be respected when handling hot topics.</w:t>
      </w:r>
    </w:p>
    <w:p w14:paraId="762490B0" w14:textId="70D11728" w:rsidR="00373393" w:rsidRDefault="006F355B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3.1.5</w:t>
      </w:r>
      <w:r>
        <w:rPr>
          <w:rFonts w:asciiTheme="majorBidi" w:hAnsiTheme="majorBidi" w:cstheme="majorBidi"/>
          <w:sz w:val="24"/>
          <w:szCs w:val="24"/>
        </w:rPr>
        <w:tab/>
      </w:r>
      <w:r w:rsidR="00373393">
        <w:rPr>
          <w:rFonts w:asciiTheme="majorBidi" w:hAnsiTheme="majorBidi" w:cstheme="majorBidi"/>
          <w:sz w:val="24"/>
          <w:szCs w:val="24"/>
        </w:rPr>
        <w:t xml:space="preserve">Other questions </w:t>
      </w:r>
      <w:r w:rsidR="004A0DED">
        <w:rPr>
          <w:rFonts w:asciiTheme="majorBidi" w:hAnsiTheme="majorBidi" w:cstheme="majorBidi"/>
          <w:sz w:val="24"/>
          <w:szCs w:val="24"/>
        </w:rPr>
        <w:t>raised</w:t>
      </w:r>
      <w:r w:rsidR="00373393">
        <w:rPr>
          <w:rFonts w:asciiTheme="majorBidi" w:hAnsiTheme="majorBidi" w:cstheme="majorBidi"/>
          <w:sz w:val="24"/>
          <w:szCs w:val="24"/>
        </w:rPr>
        <w:t xml:space="preserve"> the need to have criteria to assess the hot topics; how to arbitrate on hot topics; how to organize collaboration on a hot topic that falls in the mandates of more than one study group; and which role other TSAG Rapporteur Groups may play in this context?</w:t>
      </w:r>
      <w:r w:rsidR="00805EED">
        <w:rPr>
          <w:rFonts w:asciiTheme="majorBidi" w:hAnsiTheme="majorBidi" w:cstheme="majorBidi"/>
          <w:sz w:val="24"/>
          <w:szCs w:val="24"/>
        </w:rPr>
        <w:t xml:space="preserve"> </w:t>
      </w:r>
      <w:r w:rsidR="0031033B">
        <w:rPr>
          <w:rFonts w:asciiTheme="majorBidi" w:hAnsiTheme="majorBidi" w:cstheme="majorBidi"/>
          <w:sz w:val="24"/>
          <w:szCs w:val="24"/>
        </w:rPr>
        <w:t xml:space="preserve">The </w:t>
      </w:r>
      <w:r w:rsidR="00805EED">
        <w:rPr>
          <w:rFonts w:asciiTheme="majorBidi" w:hAnsiTheme="majorBidi" w:cstheme="majorBidi"/>
          <w:sz w:val="24"/>
          <w:szCs w:val="24"/>
        </w:rPr>
        <w:t>Rapporteur reported that a big lesson from the last TSAG was the difficulty to actually offer an effective collaboration model as a whole (not to confuse with coordination)</w:t>
      </w:r>
      <w:r w:rsidR="0031033B">
        <w:rPr>
          <w:rFonts w:asciiTheme="majorBidi" w:hAnsiTheme="majorBidi" w:cstheme="majorBidi"/>
          <w:sz w:val="24"/>
          <w:szCs w:val="24"/>
        </w:rPr>
        <w:t>.</w:t>
      </w:r>
    </w:p>
    <w:p w14:paraId="3B1491CD" w14:textId="7E752F48" w:rsidR="00805EED" w:rsidRDefault="00805EED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3.1.6</w:t>
      </w:r>
      <w:r>
        <w:rPr>
          <w:rFonts w:asciiTheme="majorBidi" w:hAnsiTheme="majorBidi" w:cstheme="majorBidi"/>
          <w:sz w:val="24"/>
          <w:szCs w:val="24"/>
        </w:rPr>
        <w:tab/>
        <w:t xml:space="preserve">The above point </w:t>
      </w:r>
      <w:proofErr w:type="gramStart"/>
      <w:r>
        <w:rPr>
          <w:rFonts w:asciiTheme="majorBidi" w:hAnsiTheme="majorBidi" w:cstheme="majorBidi"/>
          <w:sz w:val="24"/>
          <w:szCs w:val="24"/>
        </w:rPr>
        <w:t>lead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a discussion on the current RG-</w:t>
      </w:r>
      <w:proofErr w:type="spellStart"/>
      <w:r>
        <w:rPr>
          <w:rFonts w:asciiTheme="majorBidi" w:hAnsiTheme="majorBidi" w:cstheme="majorBidi"/>
          <w:sz w:val="24"/>
          <w:szCs w:val="24"/>
        </w:rPr>
        <w:t>S</w:t>
      </w:r>
      <w:r w:rsidR="0031033B">
        <w:rPr>
          <w:rFonts w:asciiTheme="majorBidi" w:hAnsiTheme="majorBidi" w:cstheme="majorBidi"/>
          <w:sz w:val="24"/>
          <w:szCs w:val="24"/>
        </w:rPr>
        <w:t>tds</w:t>
      </w:r>
      <w:r>
        <w:rPr>
          <w:rFonts w:asciiTheme="majorBidi" w:hAnsiTheme="majorBidi" w:cstheme="majorBidi"/>
          <w:sz w:val="24"/>
          <w:szCs w:val="24"/>
        </w:rPr>
        <w:t>S</w:t>
      </w:r>
      <w:r w:rsidR="0031033B">
        <w:rPr>
          <w:rFonts w:asciiTheme="majorBidi" w:hAnsiTheme="majorBidi" w:cstheme="majorBidi"/>
          <w:sz w:val="24"/>
          <w:szCs w:val="24"/>
        </w:rPr>
        <w:t>trat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ToR</w:t>
      </w:r>
      <w:proofErr w:type="spellEnd"/>
      <w:r>
        <w:rPr>
          <w:rFonts w:asciiTheme="majorBidi" w:hAnsiTheme="majorBidi" w:cstheme="majorBidi"/>
          <w:sz w:val="24"/>
          <w:szCs w:val="24"/>
        </w:rPr>
        <w:t>. Rapporteur and Counsellor reviewed it offline in preparing this e-meeting and recognized that it will need to be reviewed and revised in particular to leave a clean situation to prepare the next study period.</w:t>
      </w:r>
    </w:p>
    <w:p w14:paraId="00D43588" w14:textId="3C16AEF1" w:rsidR="000E60BE" w:rsidRDefault="00373393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</w:t>
      </w:r>
      <w:r w:rsidR="00540948">
        <w:rPr>
          <w:rFonts w:asciiTheme="majorBidi" w:hAnsiTheme="majorBidi" w:cstheme="majorBidi"/>
          <w:sz w:val="24"/>
          <w:szCs w:val="24"/>
        </w:rPr>
        <w:t>7</w:t>
      </w:r>
      <w:r>
        <w:rPr>
          <w:rFonts w:asciiTheme="majorBidi" w:hAnsiTheme="majorBidi" w:cstheme="majorBidi"/>
          <w:sz w:val="24"/>
          <w:szCs w:val="24"/>
        </w:rPr>
        <w:tab/>
      </w:r>
      <w:r w:rsidR="000E60BE">
        <w:rPr>
          <w:rFonts w:asciiTheme="majorBidi" w:hAnsiTheme="majorBidi" w:cstheme="majorBidi"/>
          <w:sz w:val="24"/>
          <w:szCs w:val="24"/>
        </w:rPr>
        <w:t xml:space="preserve">Figure 1 could be improved: the box text “New focus group and </w:t>
      </w:r>
      <w:proofErr w:type="spellStart"/>
      <w:r w:rsidR="000E60BE">
        <w:rPr>
          <w:rFonts w:asciiTheme="majorBidi" w:hAnsiTheme="majorBidi" w:cstheme="majorBidi"/>
          <w:sz w:val="24"/>
          <w:szCs w:val="24"/>
        </w:rPr>
        <w:t>it’s</w:t>
      </w:r>
      <w:proofErr w:type="spellEnd"/>
      <w:r w:rsidR="000E60BE">
        <w:rPr>
          <w:rFonts w:asciiTheme="majorBidi" w:hAnsiTheme="majorBidi" w:cstheme="majorBidi"/>
          <w:sz w:val="24"/>
          <w:szCs w:val="24"/>
        </w:rPr>
        <w:t xml:space="preserve"> technical report to TSAG and SGs” was felt confusing. It was </w:t>
      </w:r>
      <w:r w:rsidR="0090474A">
        <w:rPr>
          <w:rFonts w:asciiTheme="majorBidi" w:hAnsiTheme="majorBidi" w:cstheme="majorBidi"/>
          <w:sz w:val="24"/>
          <w:szCs w:val="24"/>
        </w:rPr>
        <w:t xml:space="preserve">further </w:t>
      </w:r>
      <w:r w:rsidR="000E60BE">
        <w:rPr>
          <w:rFonts w:asciiTheme="majorBidi" w:hAnsiTheme="majorBidi" w:cstheme="majorBidi"/>
          <w:sz w:val="24"/>
          <w:szCs w:val="24"/>
        </w:rPr>
        <w:t>suggested to consider deleting the word “and Evaluation” from the title “Output Types and Evaluation”</w:t>
      </w:r>
      <w:r w:rsidR="00025752">
        <w:rPr>
          <w:rFonts w:asciiTheme="majorBidi" w:hAnsiTheme="majorBidi" w:cstheme="majorBidi"/>
          <w:sz w:val="24"/>
          <w:szCs w:val="24"/>
        </w:rPr>
        <w:t xml:space="preserve"> or to find a better title</w:t>
      </w:r>
      <w:r w:rsidR="000E60BE">
        <w:rPr>
          <w:rFonts w:asciiTheme="majorBidi" w:hAnsiTheme="majorBidi" w:cstheme="majorBidi"/>
          <w:sz w:val="24"/>
          <w:szCs w:val="24"/>
        </w:rPr>
        <w:t>.</w:t>
      </w:r>
    </w:p>
    <w:p w14:paraId="7F7794DB" w14:textId="7F4CE191" w:rsidR="00E86386" w:rsidRDefault="00373393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</w:t>
      </w:r>
      <w:r w:rsidR="00540948">
        <w:rPr>
          <w:rFonts w:asciiTheme="majorBidi" w:hAnsiTheme="majorBidi" w:cstheme="majorBidi"/>
          <w:sz w:val="24"/>
          <w:szCs w:val="24"/>
        </w:rPr>
        <w:t>8</w:t>
      </w:r>
      <w:r>
        <w:rPr>
          <w:rFonts w:asciiTheme="majorBidi" w:hAnsiTheme="majorBidi" w:cstheme="majorBidi"/>
          <w:sz w:val="24"/>
          <w:szCs w:val="24"/>
        </w:rPr>
        <w:tab/>
        <w:t xml:space="preserve">The meeting </w:t>
      </w:r>
      <w:r w:rsidR="004A0DED">
        <w:rPr>
          <w:rFonts w:asciiTheme="majorBidi" w:hAnsiTheme="majorBidi" w:cstheme="majorBidi"/>
          <w:sz w:val="24"/>
          <w:szCs w:val="24"/>
        </w:rPr>
        <w:t xml:space="preserve">found C027 useful as a starting point on hot topics, and </w:t>
      </w:r>
      <w:r>
        <w:rPr>
          <w:rFonts w:asciiTheme="majorBidi" w:hAnsiTheme="majorBidi" w:cstheme="majorBidi"/>
          <w:sz w:val="24"/>
          <w:szCs w:val="24"/>
        </w:rPr>
        <w:t>agreed a develop a document on hot topics in the form of a Technical Paper</w:t>
      </w:r>
      <w:r w:rsidR="0049057D">
        <w:rPr>
          <w:rFonts w:asciiTheme="majorBidi" w:hAnsiTheme="majorBidi" w:cstheme="majorBidi"/>
          <w:sz w:val="24"/>
          <w:szCs w:val="24"/>
        </w:rPr>
        <w:t xml:space="preserve"> </w:t>
      </w:r>
      <w:r w:rsidR="008305E0">
        <w:rPr>
          <w:rFonts w:asciiTheme="majorBidi" w:hAnsiTheme="majorBidi" w:cstheme="majorBidi"/>
          <w:sz w:val="24"/>
          <w:szCs w:val="24"/>
        </w:rPr>
        <w:t xml:space="preserve">and propose a contribution for a </w:t>
      </w:r>
      <w:r w:rsidR="0049057D">
        <w:rPr>
          <w:rFonts w:asciiTheme="majorBidi" w:hAnsiTheme="majorBidi" w:cstheme="majorBidi"/>
          <w:sz w:val="24"/>
          <w:szCs w:val="24"/>
        </w:rPr>
        <w:t xml:space="preserve"> new work item</w:t>
      </w:r>
      <w:r w:rsidR="008305E0">
        <w:rPr>
          <w:rFonts w:asciiTheme="majorBidi" w:hAnsiTheme="majorBidi" w:cstheme="majorBidi"/>
          <w:sz w:val="24"/>
          <w:szCs w:val="24"/>
        </w:rPr>
        <w:t xml:space="preserve"> for a Technical Paper to be presented for agreement at the next TSAG to be put in TSAG work program</w:t>
      </w:r>
      <w:r>
        <w:rPr>
          <w:rFonts w:asciiTheme="majorBidi" w:hAnsiTheme="majorBidi" w:cstheme="majorBidi"/>
          <w:sz w:val="24"/>
          <w:szCs w:val="24"/>
        </w:rPr>
        <w:t>; and to document all the interventions</w:t>
      </w:r>
      <w:r w:rsidR="00CB57C4">
        <w:rPr>
          <w:rFonts w:asciiTheme="majorBidi" w:hAnsiTheme="majorBidi" w:cstheme="majorBidi"/>
          <w:sz w:val="24"/>
          <w:szCs w:val="24"/>
        </w:rPr>
        <w:t xml:space="preserve"> therein.</w:t>
      </w:r>
    </w:p>
    <w:p w14:paraId="14434748" w14:textId="2FDF6725" w:rsidR="00373393" w:rsidRPr="00086BE2" w:rsidRDefault="00E86386" w:rsidP="00086BE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3.1.</w:t>
      </w:r>
      <w:r w:rsidR="00540948">
        <w:rPr>
          <w:rFonts w:asciiTheme="majorBidi" w:hAnsiTheme="majorBidi" w:cstheme="majorBidi"/>
          <w:sz w:val="24"/>
          <w:szCs w:val="24"/>
        </w:rPr>
        <w:t>9</w:t>
      </w:r>
      <w:r>
        <w:rPr>
          <w:rFonts w:asciiTheme="majorBidi" w:hAnsiTheme="majorBidi" w:cstheme="majorBidi"/>
          <w:sz w:val="24"/>
          <w:szCs w:val="24"/>
        </w:rPr>
        <w:tab/>
      </w:r>
      <w:r w:rsidR="00CB57C4">
        <w:rPr>
          <w:rFonts w:asciiTheme="majorBidi" w:hAnsiTheme="majorBidi" w:cstheme="majorBidi"/>
          <w:sz w:val="24"/>
          <w:szCs w:val="24"/>
        </w:rPr>
        <w:t>Contributions are invited to the next meeting to propose an ITU-T A.13 template</w:t>
      </w:r>
      <w:r w:rsidR="004A0DED">
        <w:rPr>
          <w:rFonts w:asciiTheme="majorBidi" w:hAnsiTheme="majorBidi" w:cstheme="majorBidi"/>
          <w:sz w:val="24"/>
          <w:szCs w:val="24"/>
        </w:rPr>
        <w:t xml:space="preserve"> for TSAG</w:t>
      </w:r>
      <w:r w:rsidR="00CB57C4">
        <w:rPr>
          <w:rFonts w:asciiTheme="majorBidi" w:hAnsiTheme="majorBidi" w:cstheme="majorBidi"/>
          <w:sz w:val="24"/>
          <w:szCs w:val="24"/>
        </w:rPr>
        <w:t>.</w:t>
      </w:r>
    </w:p>
    <w:p w14:paraId="4EB6C274" w14:textId="091001A3" w:rsidR="00C17184" w:rsidRPr="002E117D" w:rsidRDefault="007E31F7" w:rsidP="00C50FE8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3</w:t>
      </w:r>
      <w:r w:rsidR="007B5D06"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/>
          <w:sz w:val="24"/>
          <w:szCs w:val="24"/>
        </w:rPr>
        <w:t>2</w:t>
      </w:r>
      <w:r w:rsidR="007B5D06">
        <w:rPr>
          <w:rFonts w:asciiTheme="majorBidi" w:hAnsiTheme="majorBidi" w:cstheme="majorBidi"/>
          <w:b/>
          <w:sz w:val="24"/>
          <w:szCs w:val="24"/>
        </w:rPr>
        <w:tab/>
      </w:r>
      <w:r w:rsidRPr="007E31F7">
        <w:rPr>
          <w:rFonts w:asciiTheme="majorBidi" w:hAnsiTheme="majorBidi" w:cstheme="majorBidi"/>
          <w:b/>
          <w:sz w:val="24"/>
          <w:szCs w:val="24"/>
        </w:rPr>
        <w:t>Standardization metrics</w:t>
      </w:r>
    </w:p>
    <w:p w14:paraId="458AC491" w14:textId="787C5ED5" w:rsidR="007E31F7" w:rsidRDefault="007E31F7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E41595" w:rsidRPr="004972A0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2</w:t>
      </w:r>
      <w:r w:rsidR="00E41595" w:rsidRPr="004972A0">
        <w:rPr>
          <w:rFonts w:asciiTheme="majorBidi" w:hAnsiTheme="majorBidi" w:cstheme="majorBidi"/>
          <w:sz w:val="24"/>
          <w:szCs w:val="24"/>
        </w:rPr>
        <w:t>.1</w:t>
      </w:r>
      <w:r w:rsidR="00DC53D1" w:rsidRPr="004972A0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Mr Martin Euchner, TSB, presented </w:t>
      </w:r>
      <w:hyperlink r:id="rId18" w:history="1">
        <w:r w:rsidRPr="008A7FA1">
          <w:rPr>
            <w:rStyle w:val="Hyperlink"/>
            <w:rFonts w:asciiTheme="majorBidi" w:hAnsiTheme="majorBidi" w:cstheme="majorBidi"/>
            <w:sz w:val="24"/>
            <w:szCs w:val="24"/>
          </w:rPr>
          <w:t>TD051</w:t>
        </w:r>
      </w:hyperlink>
      <w:r>
        <w:rPr>
          <w:rFonts w:asciiTheme="majorBidi" w:hAnsiTheme="majorBidi" w:cstheme="majorBidi"/>
          <w:sz w:val="24"/>
          <w:szCs w:val="24"/>
        </w:rPr>
        <w:t xml:space="preserve"> “</w:t>
      </w:r>
      <w:r w:rsidRPr="007E31F7">
        <w:rPr>
          <w:rFonts w:asciiTheme="majorBidi" w:hAnsiTheme="majorBidi" w:cstheme="majorBidi"/>
          <w:sz w:val="24"/>
          <w:szCs w:val="24"/>
        </w:rPr>
        <w:t>Updated analysis from TSB investigations on the feasibility of automated generation of statistics</w:t>
      </w:r>
      <w:r>
        <w:rPr>
          <w:rFonts w:asciiTheme="majorBidi" w:hAnsiTheme="majorBidi" w:cstheme="majorBidi"/>
          <w:sz w:val="24"/>
          <w:szCs w:val="24"/>
        </w:rPr>
        <w:t xml:space="preserve">”, which </w:t>
      </w:r>
      <w:r w:rsidRPr="007E31F7">
        <w:rPr>
          <w:rFonts w:asciiTheme="majorBidi" w:hAnsiTheme="majorBidi" w:cstheme="majorBidi"/>
          <w:sz w:val="24"/>
          <w:szCs w:val="24"/>
        </w:rPr>
        <w:t>provides an updated analysis from TSB investigations on the feasibility of automated generation of statistics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570C7CD1" w14:textId="68BC6F4F" w:rsidR="007E31F7" w:rsidRDefault="007E31F7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3.2.2</w:t>
      </w:r>
      <w:r>
        <w:rPr>
          <w:rFonts w:asciiTheme="majorBidi" w:hAnsiTheme="majorBidi" w:cstheme="majorBidi"/>
          <w:sz w:val="24"/>
          <w:szCs w:val="24"/>
        </w:rPr>
        <w:tab/>
      </w:r>
      <w:r w:rsidR="00213DF5">
        <w:rPr>
          <w:rFonts w:asciiTheme="majorBidi" w:hAnsiTheme="majorBidi" w:cstheme="majorBidi"/>
          <w:sz w:val="24"/>
          <w:szCs w:val="24"/>
        </w:rPr>
        <w:t>For the Focus Group metrics MFG2 and MFG3</w:t>
      </w:r>
      <w:r w:rsidR="00EA4A60">
        <w:rPr>
          <w:rFonts w:asciiTheme="majorBidi" w:hAnsiTheme="majorBidi" w:cstheme="majorBidi"/>
          <w:sz w:val="24"/>
          <w:szCs w:val="24"/>
        </w:rPr>
        <w:t xml:space="preserve"> on attendance of Focus Group meetings</w:t>
      </w:r>
      <w:r w:rsidR="0099625F">
        <w:rPr>
          <w:rFonts w:asciiTheme="majorBidi" w:hAnsiTheme="majorBidi" w:cstheme="majorBidi"/>
          <w:sz w:val="24"/>
          <w:szCs w:val="24"/>
        </w:rPr>
        <w:t xml:space="preserve"> by ITU members/non-members</w:t>
      </w:r>
      <w:r w:rsidR="00213DF5">
        <w:rPr>
          <w:rFonts w:asciiTheme="majorBidi" w:hAnsiTheme="majorBidi" w:cstheme="majorBidi"/>
          <w:sz w:val="24"/>
          <w:szCs w:val="24"/>
        </w:rPr>
        <w:t xml:space="preserve">, it was suggested that the organizer of </w:t>
      </w:r>
      <w:r w:rsidR="00642CBA">
        <w:rPr>
          <w:rFonts w:asciiTheme="majorBidi" w:hAnsiTheme="majorBidi" w:cstheme="majorBidi"/>
          <w:sz w:val="24"/>
          <w:szCs w:val="24"/>
        </w:rPr>
        <w:t>an</w:t>
      </w:r>
      <w:r w:rsidR="00213DF5">
        <w:rPr>
          <w:rFonts w:asciiTheme="majorBidi" w:hAnsiTheme="majorBidi" w:cstheme="majorBidi"/>
          <w:sz w:val="24"/>
          <w:szCs w:val="24"/>
        </w:rPr>
        <w:t xml:space="preserve"> FG </w:t>
      </w:r>
      <w:r w:rsidR="00213DF5">
        <w:rPr>
          <w:rFonts w:asciiTheme="majorBidi" w:hAnsiTheme="majorBidi" w:cstheme="majorBidi"/>
          <w:sz w:val="24"/>
          <w:szCs w:val="24"/>
        </w:rPr>
        <w:lastRenderedPageBreak/>
        <w:t xml:space="preserve">meeting </w:t>
      </w:r>
      <w:r w:rsidR="004F4B55">
        <w:rPr>
          <w:rFonts w:asciiTheme="majorBidi" w:hAnsiTheme="majorBidi" w:cstheme="majorBidi"/>
          <w:sz w:val="24"/>
          <w:szCs w:val="24"/>
        </w:rPr>
        <w:t xml:space="preserve">electronically </w:t>
      </w:r>
      <w:r w:rsidR="00213DF5">
        <w:rPr>
          <w:rFonts w:asciiTheme="majorBidi" w:hAnsiTheme="majorBidi" w:cstheme="majorBidi"/>
          <w:sz w:val="24"/>
          <w:szCs w:val="24"/>
        </w:rPr>
        <w:t>sends the sheet of participants to TSB. The meeting asked TSB to investigate that idea.</w:t>
      </w:r>
    </w:p>
    <w:p w14:paraId="20070B8F" w14:textId="6AA064B7" w:rsidR="00805EED" w:rsidRDefault="00805EED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3.2.3 </w:t>
      </w:r>
      <w:r>
        <w:rPr>
          <w:rFonts w:asciiTheme="majorBidi" w:hAnsiTheme="majorBidi" w:cstheme="majorBidi"/>
          <w:sz w:val="24"/>
          <w:szCs w:val="24"/>
        </w:rPr>
        <w:tab/>
        <w:t xml:space="preserve">The </w:t>
      </w:r>
      <w:r w:rsidR="00540948">
        <w:rPr>
          <w:rFonts w:asciiTheme="majorBidi" w:hAnsiTheme="majorBidi" w:cstheme="majorBidi"/>
          <w:sz w:val="24"/>
          <w:szCs w:val="24"/>
        </w:rPr>
        <w:t>R</w:t>
      </w:r>
      <w:r>
        <w:rPr>
          <w:rFonts w:asciiTheme="majorBidi" w:hAnsiTheme="majorBidi" w:cstheme="majorBidi"/>
          <w:sz w:val="24"/>
          <w:szCs w:val="24"/>
        </w:rPr>
        <w:t xml:space="preserve">apporteur reminded that as we moved to </w:t>
      </w:r>
      <w:proofErr w:type="spellStart"/>
      <w:r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>
        <w:rPr>
          <w:rFonts w:asciiTheme="majorBidi" w:hAnsiTheme="majorBidi" w:cstheme="majorBidi"/>
          <w:sz w:val="24"/>
          <w:szCs w:val="24"/>
        </w:rPr>
        <w:t>, when using the ITU tool vs zoom, as people need to register, it allows to have a very precise list of who participated and under which affiliation which could help MFG2 and MFG3 as well as many others</w:t>
      </w:r>
      <w:r w:rsidR="00C5386E">
        <w:rPr>
          <w:rFonts w:asciiTheme="majorBidi" w:hAnsiTheme="majorBidi" w:cstheme="majorBidi"/>
          <w:sz w:val="24"/>
          <w:szCs w:val="24"/>
        </w:rPr>
        <w:t>.</w:t>
      </w:r>
    </w:p>
    <w:p w14:paraId="04ECF80A" w14:textId="35BAD598" w:rsidR="00A16E44" w:rsidRPr="00A16E44" w:rsidRDefault="003318F0" w:rsidP="00A16E44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A16E44">
        <w:rPr>
          <w:rFonts w:asciiTheme="majorBidi" w:hAnsiTheme="majorBidi" w:cstheme="majorBidi"/>
          <w:sz w:val="24"/>
          <w:szCs w:val="24"/>
        </w:rPr>
        <w:t>3.2.</w:t>
      </w:r>
      <w:r w:rsidR="00805EED">
        <w:rPr>
          <w:rFonts w:asciiTheme="majorBidi" w:hAnsiTheme="majorBidi" w:cstheme="majorBidi"/>
          <w:sz w:val="24"/>
          <w:szCs w:val="24"/>
        </w:rPr>
        <w:t>4</w:t>
      </w:r>
      <w:r w:rsidRPr="00A16E44">
        <w:rPr>
          <w:rFonts w:asciiTheme="majorBidi" w:hAnsiTheme="majorBidi" w:cstheme="majorBidi"/>
          <w:sz w:val="24"/>
          <w:szCs w:val="24"/>
        </w:rPr>
        <w:tab/>
      </w:r>
      <w:r w:rsidR="00805EED">
        <w:rPr>
          <w:rFonts w:asciiTheme="majorBidi" w:hAnsiTheme="majorBidi" w:cstheme="majorBidi"/>
          <w:sz w:val="24"/>
          <w:szCs w:val="24"/>
        </w:rPr>
        <w:t>Based on the above, t</w:t>
      </w:r>
      <w:r w:rsidRPr="00A16E44">
        <w:rPr>
          <w:rFonts w:asciiTheme="majorBidi" w:hAnsiTheme="majorBidi" w:cstheme="majorBidi"/>
          <w:sz w:val="24"/>
          <w:szCs w:val="24"/>
        </w:rPr>
        <w:t xml:space="preserve">he Rapporteur reminded the meeting on a couple of open questions (ref. </w:t>
      </w:r>
      <w:hyperlink r:id="rId19" w:history="1">
        <w:r w:rsidRPr="00A16E44">
          <w:rPr>
            <w:rStyle w:val="Hyperlink"/>
            <w:rFonts w:asciiTheme="majorBidi" w:hAnsiTheme="majorBidi" w:cstheme="majorBidi"/>
            <w:sz w:val="24"/>
            <w:szCs w:val="24"/>
          </w:rPr>
          <w:t>TD050</w:t>
        </w:r>
      </w:hyperlink>
      <w:r w:rsidRPr="00A16E44">
        <w:rPr>
          <w:rFonts w:asciiTheme="majorBidi" w:hAnsiTheme="majorBidi" w:cstheme="majorBidi"/>
          <w:sz w:val="24"/>
          <w:szCs w:val="24"/>
        </w:rPr>
        <w:t>) on the metrics</w:t>
      </w:r>
      <w:r w:rsidR="009A6E0C" w:rsidRPr="00A16E44">
        <w:rPr>
          <w:rFonts w:asciiTheme="majorBidi" w:hAnsiTheme="majorBidi" w:cstheme="majorBidi"/>
          <w:sz w:val="24"/>
          <w:szCs w:val="24"/>
        </w:rPr>
        <w:t xml:space="preserve"> and invited delegates to consider them for contributions to future meetings of this group</w:t>
      </w:r>
      <w:r w:rsidRPr="00A16E44">
        <w:rPr>
          <w:rFonts w:asciiTheme="majorBidi" w:hAnsiTheme="majorBidi" w:cstheme="majorBidi"/>
          <w:sz w:val="24"/>
          <w:szCs w:val="24"/>
        </w:rPr>
        <w:t>:</w:t>
      </w:r>
    </w:p>
    <w:p w14:paraId="0E8A80A6" w14:textId="645DFE2D" w:rsidR="003318F0" w:rsidRPr="00A16E44" w:rsidRDefault="003318F0" w:rsidP="00A16E44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16E44">
        <w:rPr>
          <w:rFonts w:ascii="Times New Roman" w:hAnsi="Times New Roman" w:cs="Times New Roman"/>
          <w:sz w:val="24"/>
          <w:szCs w:val="24"/>
        </w:rPr>
        <w:t>Are the metrics supporting correctly the goals that they are trying to support or are they falling in the trap of the ‘measurement mistake’</w:t>
      </w:r>
      <w:r w:rsidRPr="003318F0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A16E44">
        <w:rPr>
          <w:rFonts w:ascii="Times New Roman" w:hAnsi="Times New Roman" w:cs="Times New Roman"/>
          <w:sz w:val="24"/>
          <w:szCs w:val="24"/>
        </w:rPr>
        <w:t>?</w:t>
      </w:r>
    </w:p>
    <w:p w14:paraId="72761ABF" w14:textId="77777777" w:rsidR="003318F0" w:rsidRPr="003318F0" w:rsidRDefault="003318F0" w:rsidP="00741A15">
      <w:pPr>
        <w:pStyle w:val="ListParagraph"/>
        <w:numPr>
          <w:ilvl w:val="0"/>
          <w:numId w:val="31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18F0">
        <w:rPr>
          <w:rFonts w:ascii="Times New Roman" w:hAnsi="Times New Roman" w:cs="Times New Roman"/>
          <w:sz w:val="24"/>
          <w:szCs w:val="24"/>
        </w:rPr>
        <w:t>Are the goals the correct ones? Support the improvement of contributions (inputs), recommendations and deliverables (outputs), usability, structure efficiency, visibility, coordination, future work development</w:t>
      </w:r>
      <w:r w:rsidRPr="003318F0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3318F0">
        <w:rPr>
          <w:rFonts w:ascii="Times New Roman" w:hAnsi="Times New Roman" w:cs="Times New Roman"/>
          <w:sz w:val="24"/>
          <w:szCs w:val="24"/>
        </w:rPr>
        <w:t>?</w:t>
      </w:r>
    </w:p>
    <w:p w14:paraId="37ED054D" w14:textId="77777777" w:rsidR="003318F0" w:rsidRPr="003318F0" w:rsidRDefault="003318F0" w:rsidP="00741A15">
      <w:pPr>
        <w:pStyle w:val="ListParagraph"/>
        <w:numPr>
          <w:ilvl w:val="0"/>
          <w:numId w:val="31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18F0">
        <w:rPr>
          <w:rFonts w:ascii="Times New Roman" w:hAnsi="Times New Roman" w:cs="Times New Roman"/>
          <w:sz w:val="24"/>
          <w:szCs w:val="24"/>
        </w:rPr>
        <w:t>If the goals are the correct ones what are the ‘must have’ metrics and those that are essentials vs those that are optional?</w:t>
      </w:r>
    </w:p>
    <w:p w14:paraId="1AF134D0" w14:textId="77777777" w:rsidR="003318F0" w:rsidRPr="003318F0" w:rsidRDefault="003318F0" w:rsidP="00741A15">
      <w:pPr>
        <w:pStyle w:val="ListParagraph"/>
        <w:numPr>
          <w:ilvl w:val="0"/>
          <w:numId w:val="31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18F0">
        <w:rPr>
          <w:rFonts w:ascii="Times New Roman" w:hAnsi="Times New Roman" w:cs="Times New Roman"/>
          <w:sz w:val="24"/>
          <w:szCs w:val="24"/>
        </w:rPr>
        <w:t xml:space="preserve">When we know those metrics, can we measure the gap on </w:t>
      </w:r>
      <w:proofErr w:type="spellStart"/>
      <w:r w:rsidRPr="003318F0">
        <w:rPr>
          <w:rFonts w:ascii="Times New Roman" w:hAnsi="Times New Roman" w:cs="Times New Roman"/>
          <w:sz w:val="24"/>
          <w:szCs w:val="24"/>
        </w:rPr>
        <w:t>implementability</w:t>
      </w:r>
      <w:proofErr w:type="spellEnd"/>
      <w:r w:rsidRPr="003318F0">
        <w:rPr>
          <w:rFonts w:ascii="Times New Roman" w:hAnsi="Times New Roman" w:cs="Times New Roman"/>
          <w:sz w:val="24"/>
          <w:szCs w:val="24"/>
        </w:rPr>
        <w:t xml:space="preserve"> and flag those that are essential but are either impossible to implement OR that will take time to implement OR that have specific dependencies before being considered for implementation?</w:t>
      </w:r>
    </w:p>
    <w:p w14:paraId="3283E13C" w14:textId="77777777" w:rsidR="003318F0" w:rsidRPr="003318F0" w:rsidRDefault="003318F0" w:rsidP="00741A15">
      <w:pPr>
        <w:pStyle w:val="ListParagraph"/>
        <w:numPr>
          <w:ilvl w:val="0"/>
          <w:numId w:val="31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18F0">
        <w:rPr>
          <w:rFonts w:ascii="Times New Roman" w:hAnsi="Times New Roman" w:cs="Times New Roman"/>
          <w:sz w:val="24"/>
          <w:szCs w:val="24"/>
        </w:rPr>
        <w:t>Are we asking for those metrics to produce a static report or a big data tool or both?</w:t>
      </w:r>
    </w:p>
    <w:p w14:paraId="08649431" w14:textId="77777777" w:rsidR="003318F0" w:rsidRPr="003318F0" w:rsidRDefault="003318F0" w:rsidP="00741A15">
      <w:pPr>
        <w:pStyle w:val="ListParagraph"/>
        <w:numPr>
          <w:ilvl w:val="0"/>
          <w:numId w:val="31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18F0">
        <w:rPr>
          <w:rFonts w:ascii="Times New Roman" w:hAnsi="Times New Roman" w:cs="Times New Roman"/>
          <w:sz w:val="24"/>
          <w:szCs w:val="24"/>
        </w:rPr>
        <w:t>Are we sure that all metrics we are asking should be produced by the TSB or should they be left to members, e.g. on the category of leadership assessment?</w:t>
      </w:r>
    </w:p>
    <w:p w14:paraId="1595C3AA" w14:textId="77777777" w:rsidR="003318F0" w:rsidRPr="003318F0" w:rsidRDefault="003318F0" w:rsidP="00741A15">
      <w:pPr>
        <w:pStyle w:val="ListParagraph"/>
        <w:numPr>
          <w:ilvl w:val="0"/>
          <w:numId w:val="31"/>
        </w:numPr>
        <w:spacing w:before="120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3318F0">
        <w:rPr>
          <w:rFonts w:ascii="Times New Roman" w:hAnsi="Times New Roman" w:cs="Times New Roman"/>
          <w:sz w:val="24"/>
          <w:szCs w:val="24"/>
        </w:rPr>
        <w:t xml:space="preserve">As well, shouldn’t we review some of the metrics related to metrics in </w:t>
      </w:r>
      <w:proofErr w:type="spellStart"/>
      <w:r w:rsidRPr="003318F0">
        <w:rPr>
          <w:rFonts w:ascii="Times New Roman" w:hAnsi="Times New Roman" w:cs="Times New Roman"/>
          <w:sz w:val="24"/>
          <w:szCs w:val="24"/>
        </w:rPr>
        <w:t>e-meetings</w:t>
      </w:r>
      <w:proofErr w:type="spellEnd"/>
      <w:r w:rsidRPr="003318F0">
        <w:rPr>
          <w:rFonts w:ascii="Times New Roman" w:hAnsi="Times New Roman" w:cs="Times New Roman"/>
          <w:sz w:val="24"/>
          <w:szCs w:val="24"/>
        </w:rPr>
        <w:t xml:space="preserve"> in the light of the COVID19 crisis</w:t>
      </w:r>
      <w:r w:rsidRPr="003318F0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Pr="003318F0">
        <w:rPr>
          <w:rFonts w:ascii="Times New Roman" w:hAnsi="Times New Roman" w:cs="Times New Roman"/>
          <w:sz w:val="24"/>
          <w:szCs w:val="24"/>
        </w:rPr>
        <w:t>?</w:t>
      </w:r>
    </w:p>
    <w:p w14:paraId="27083540" w14:textId="6ADEF20E" w:rsidR="00972D44" w:rsidRPr="002E117D" w:rsidRDefault="00694E93" w:rsidP="00C50FE8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515DA8" w:rsidRPr="002E117D">
        <w:rPr>
          <w:rFonts w:asciiTheme="majorBidi" w:hAnsiTheme="majorBidi" w:cstheme="majorBidi"/>
          <w:b/>
          <w:sz w:val="24"/>
          <w:szCs w:val="24"/>
        </w:rPr>
        <w:tab/>
      </w:r>
      <w:r w:rsidR="004629FB" w:rsidRPr="002E117D">
        <w:rPr>
          <w:rFonts w:asciiTheme="majorBidi" w:hAnsiTheme="majorBidi" w:cstheme="majorBidi"/>
          <w:b/>
          <w:sz w:val="24"/>
          <w:szCs w:val="24"/>
        </w:rPr>
        <w:t>Sustainable Development Goals (SGDs)</w:t>
      </w:r>
    </w:p>
    <w:p w14:paraId="00197AF1" w14:textId="51F282BB" w:rsidR="00694E93" w:rsidRDefault="00694E93" w:rsidP="00694E93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29FB" w:rsidRPr="00D73F0E">
        <w:rPr>
          <w:rFonts w:ascii="Times New Roman" w:hAnsi="Times New Roman" w:cs="Times New Roman"/>
          <w:sz w:val="24"/>
          <w:szCs w:val="24"/>
        </w:rPr>
        <w:t>.1</w:t>
      </w:r>
      <w:r w:rsidR="00515DA8" w:rsidRPr="00D73F0E">
        <w:rPr>
          <w:rFonts w:ascii="Times New Roman" w:hAnsi="Times New Roman" w:cs="Times New Roman"/>
          <w:sz w:val="24"/>
          <w:szCs w:val="24"/>
        </w:rPr>
        <w:tab/>
      </w:r>
      <w:r w:rsidR="00515DA8" w:rsidRPr="00020738">
        <w:rPr>
          <w:rFonts w:ascii="Times New Roman" w:hAnsi="Times New Roman" w:cs="Times New Roman"/>
          <w:sz w:val="24"/>
          <w:szCs w:val="24"/>
        </w:rPr>
        <w:t xml:space="preserve">Mr </w:t>
      </w:r>
      <w:r w:rsidR="004629FB" w:rsidRPr="00020738">
        <w:rPr>
          <w:rFonts w:ascii="Times New Roman" w:hAnsi="Times New Roman" w:cs="Times New Roman"/>
          <w:sz w:val="24"/>
          <w:szCs w:val="24"/>
        </w:rPr>
        <w:t>Shiger</w:t>
      </w:r>
      <w:r w:rsidR="00732A57" w:rsidRPr="00020738">
        <w:rPr>
          <w:rFonts w:ascii="Times New Roman" w:hAnsi="Times New Roman" w:cs="Times New Roman"/>
          <w:sz w:val="24"/>
          <w:szCs w:val="24"/>
        </w:rPr>
        <w:t>u</w:t>
      </w:r>
      <w:r w:rsidR="004629FB" w:rsidRPr="00020738">
        <w:rPr>
          <w:rFonts w:ascii="Times New Roman" w:hAnsi="Times New Roman" w:cs="Times New Roman"/>
          <w:sz w:val="24"/>
          <w:szCs w:val="24"/>
        </w:rPr>
        <w:t xml:space="preserve"> Miyake,</w:t>
      </w:r>
      <w:r w:rsidR="004629FB" w:rsidRPr="00D73F0E">
        <w:rPr>
          <w:rFonts w:ascii="Times New Roman" w:hAnsi="Times New Roman" w:cs="Times New Roman"/>
          <w:sz w:val="24"/>
          <w:szCs w:val="24"/>
        </w:rPr>
        <w:t xml:space="preserve"> </w:t>
      </w:r>
      <w:r w:rsidR="00D73F0E" w:rsidRPr="00D73F0E">
        <w:rPr>
          <w:rFonts w:asciiTheme="majorBidi" w:hAnsiTheme="majorBidi" w:cstheme="majorBidi"/>
          <w:sz w:val="24"/>
          <w:szCs w:val="24"/>
        </w:rPr>
        <w:t>Hitachi, Ltd., Japan</w:t>
      </w:r>
      <w:r w:rsidR="00515DA8" w:rsidRPr="00D73F0E">
        <w:rPr>
          <w:rFonts w:ascii="Times New Roman" w:hAnsi="Times New Roman" w:cs="Times New Roman"/>
          <w:sz w:val="24"/>
          <w:szCs w:val="24"/>
        </w:rPr>
        <w:t xml:space="preserve">, presented </w:t>
      </w:r>
      <w:hyperlink r:id="rId20" w:history="1">
        <w:r w:rsidRPr="003203A2">
          <w:rPr>
            <w:rStyle w:val="Hyperlink"/>
            <w:rFonts w:asciiTheme="majorBidi" w:hAnsiTheme="majorBidi" w:cstheme="majorBidi"/>
            <w:sz w:val="24"/>
            <w:szCs w:val="24"/>
          </w:rPr>
          <w:t>C028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42A" w:rsidRPr="00D73F0E">
        <w:rPr>
          <w:rFonts w:ascii="Times New Roman" w:hAnsi="Times New Roman" w:cs="Times New Roman"/>
          <w:sz w:val="24"/>
          <w:szCs w:val="24"/>
        </w:rPr>
        <w:t>“</w:t>
      </w:r>
      <w:r w:rsidRPr="00694E93">
        <w:rPr>
          <w:rFonts w:ascii="Times New Roman" w:hAnsi="Times New Roman" w:cs="Times New Roman"/>
          <w:sz w:val="24"/>
          <w:szCs w:val="24"/>
        </w:rPr>
        <w:t>Proposal of Report Paper which summarizes the set of discussion of the SDG mapping with the new work item proposal</w:t>
      </w:r>
      <w:r w:rsidR="0034142A" w:rsidRPr="00D73F0E">
        <w:rPr>
          <w:rFonts w:ascii="Times New Roman" w:hAnsi="Times New Roman" w:cs="Times New Roman"/>
          <w:sz w:val="24"/>
          <w:szCs w:val="24"/>
        </w:rPr>
        <w:t xml:space="preserve">”, </w:t>
      </w:r>
      <w:r w:rsidR="005B3A79" w:rsidRPr="005E01E1">
        <w:rPr>
          <w:rFonts w:asciiTheme="majorBidi" w:hAnsiTheme="majorBidi" w:cstheme="majorBidi"/>
          <w:sz w:val="24"/>
          <w:szCs w:val="24"/>
        </w:rPr>
        <w:t>which</w:t>
      </w:r>
      <w:r w:rsidRPr="005E01E1">
        <w:rPr>
          <w:rFonts w:asciiTheme="majorBidi" w:hAnsiTheme="majorBidi" w:cstheme="majorBidi"/>
          <w:sz w:val="24"/>
          <w:szCs w:val="24"/>
        </w:rPr>
        <w:t xml:space="preserve"> </w:t>
      </w:r>
      <w:r w:rsidR="00FC353C" w:rsidRPr="00FC353C">
        <w:rPr>
          <w:rFonts w:ascii="Times New Roman" w:hAnsi="Times New Roman" w:cs="Times New Roman"/>
          <w:sz w:val="24"/>
          <w:szCs w:val="24"/>
        </w:rPr>
        <w:t>proposes to publish a document which summarizes set of discussions related to SDG mapping held in TSAG and its RG-</w:t>
      </w:r>
      <w:proofErr w:type="spellStart"/>
      <w:r w:rsidR="00FC353C" w:rsidRPr="00FC353C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FC353C" w:rsidRPr="00FC353C">
        <w:rPr>
          <w:rFonts w:ascii="Times New Roman" w:hAnsi="Times New Roman" w:cs="Times New Roman"/>
          <w:sz w:val="24"/>
          <w:szCs w:val="24"/>
        </w:rPr>
        <w:t xml:space="preserve"> meetings.</w:t>
      </w:r>
    </w:p>
    <w:p w14:paraId="78A3A762" w14:textId="7A79B2B0" w:rsidR="005E6287" w:rsidRDefault="00333BC9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4.2</w:t>
      </w:r>
      <w:r>
        <w:rPr>
          <w:rFonts w:asciiTheme="majorBidi" w:hAnsiTheme="majorBidi" w:cstheme="majorBidi"/>
          <w:sz w:val="24"/>
          <w:szCs w:val="24"/>
        </w:rPr>
        <w:tab/>
      </w:r>
      <w:r w:rsidR="00BA69A4">
        <w:rPr>
          <w:rFonts w:asciiTheme="majorBidi" w:hAnsiTheme="majorBidi" w:cstheme="majorBidi"/>
          <w:sz w:val="24"/>
          <w:szCs w:val="24"/>
        </w:rPr>
        <w:t xml:space="preserve">The meeting agreed to develop a report </w:t>
      </w:r>
      <w:r w:rsidR="00A15BC1">
        <w:rPr>
          <w:rFonts w:asciiTheme="majorBidi" w:hAnsiTheme="majorBidi" w:cstheme="majorBidi"/>
          <w:sz w:val="24"/>
          <w:szCs w:val="24"/>
        </w:rPr>
        <w:t>that summarizes the TSAG discussions on the mapping of the new items to the SDGs in the form of a Technical Paper</w:t>
      </w:r>
      <w:r w:rsidR="003E05AC">
        <w:rPr>
          <w:rFonts w:asciiTheme="majorBidi" w:hAnsiTheme="majorBidi" w:cstheme="majorBidi"/>
          <w:sz w:val="24"/>
          <w:szCs w:val="24"/>
        </w:rPr>
        <w:t xml:space="preserve">, </w:t>
      </w:r>
      <w:r w:rsidR="00805EED">
        <w:rPr>
          <w:rFonts w:asciiTheme="majorBidi" w:hAnsiTheme="majorBidi" w:cstheme="majorBidi"/>
          <w:sz w:val="24"/>
          <w:szCs w:val="24"/>
        </w:rPr>
        <w:t>and present it to the next TSAG meeting as a contribution for a New Work Item for a Technical Paper in the TSAG work program. The Rapporteur invited Hitachi and Japan to submit contributions to help prepare the contribution for the next TSAG</w:t>
      </w:r>
      <w:r w:rsidR="003E05AC">
        <w:rPr>
          <w:rFonts w:asciiTheme="majorBidi" w:hAnsiTheme="majorBidi" w:cstheme="majorBidi"/>
          <w:sz w:val="24"/>
          <w:szCs w:val="24"/>
        </w:rPr>
        <w:t xml:space="preserve">. </w:t>
      </w:r>
      <w:r w:rsidR="00805EED">
        <w:rPr>
          <w:rFonts w:asciiTheme="majorBidi" w:hAnsiTheme="majorBidi" w:cstheme="majorBidi"/>
          <w:sz w:val="24"/>
          <w:szCs w:val="24"/>
        </w:rPr>
        <w:t>So, c</w:t>
      </w:r>
      <w:r w:rsidR="00B72308">
        <w:rPr>
          <w:rFonts w:asciiTheme="majorBidi" w:hAnsiTheme="majorBidi" w:cstheme="majorBidi"/>
          <w:sz w:val="24"/>
          <w:szCs w:val="24"/>
        </w:rPr>
        <w:t>ontributions are invited to the next e-</w:t>
      </w:r>
      <w:r w:rsidR="00B72308">
        <w:rPr>
          <w:rFonts w:asciiTheme="majorBidi" w:hAnsiTheme="majorBidi" w:cstheme="majorBidi"/>
          <w:sz w:val="24"/>
          <w:szCs w:val="24"/>
        </w:rPr>
        <w:lastRenderedPageBreak/>
        <w:t>meeting to propose a</w:t>
      </w:r>
      <w:r w:rsidR="00F86B0B">
        <w:rPr>
          <w:rFonts w:asciiTheme="majorBidi" w:hAnsiTheme="majorBidi" w:cstheme="majorBidi"/>
          <w:sz w:val="24"/>
          <w:szCs w:val="24"/>
        </w:rPr>
        <w:t>n</w:t>
      </w:r>
      <w:r w:rsidR="00B72308">
        <w:rPr>
          <w:rFonts w:asciiTheme="majorBidi" w:hAnsiTheme="majorBidi" w:cstheme="majorBidi"/>
          <w:sz w:val="24"/>
          <w:szCs w:val="24"/>
        </w:rPr>
        <w:t xml:space="preserve"> ITU-T A.13 NWI template to the September 2020 TSAG to agree, and for initial contents of the Technical Paper.</w:t>
      </w:r>
    </w:p>
    <w:p w14:paraId="13072FF1" w14:textId="39ADA6AB" w:rsidR="00B72308" w:rsidRPr="00D73F0E" w:rsidRDefault="00B72308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4.3</w:t>
      </w:r>
      <w:r>
        <w:rPr>
          <w:rFonts w:asciiTheme="majorBidi" w:hAnsiTheme="majorBidi" w:cstheme="majorBidi"/>
          <w:sz w:val="24"/>
          <w:szCs w:val="24"/>
        </w:rPr>
        <w:tab/>
        <w:t>The concept of the AAB should be removed from the Technical Paper, since that concept was abandoned</w:t>
      </w:r>
      <w:r w:rsidR="00805EED">
        <w:rPr>
          <w:rFonts w:asciiTheme="majorBidi" w:hAnsiTheme="majorBidi" w:cstheme="majorBidi"/>
          <w:sz w:val="24"/>
          <w:szCs w:val="24"/>
        </w:rPr>
        <w:t xml:space="preserve"> and a radically new approach was taken </w:t>
      </w:r>
      <w:r w:rsidR="008305E0">
        <w:rPr>
          <w:rFonts w:asciiTheme="majorBidi" w:hAnsiTheme="majorBidi" w:cstheme="majorBidi"/>
          <w:sz w:val="24"/>
          <w:szCs w:val="24"/>
        </w:rPr>
        <w:t xml:space="preserve">(and agreed by SG17 last e-meeting in March) </w:t>
      </w:r>
      <w:r w:rsidR="00805EED">
        <w:rPr>
          <w:rFonts w:asciiTheme="majorBidi" w:hAnsiTheme="majorBidi" w:cstheme="majorBidi"/>
          <w:sz w:val="24"/>
          <w:szCs w:val="24"/>
        </w:rPr>
        <w:t>to address the problems that the AAB identified that may be of interest for C028 in the new study period.</w:t>
      </w:r>
    </w:p>
    <w:p w14:paraId="1E3973A8" w14:textId="396FAD66" w:rsidR="006855AD" w:rsidRPr="002E117D" w:rsidRDefault="003E4A16" w:rsidP="001551D9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084D8C" w:rsidRPr="002E117D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2E117D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2E117D">
        <w:rPr>
          <w:rFonts w:asciiTheme="majorBidi" w:hAnsiTheme="majorBidi" w:cstheme="majorBidi"/>
          <w:b/>
          <w:bCs/>
          <w:sz w:val="24"/>
          <w:szCs w:val="24"/>
        </w:rPr>
        <w:t xml:space="preserve">uture </w:t>
      </w:r>
      <w:r w:rsidR="00500FC1" w:rsidRPr="002E117D">
        <w:rPr>
          <w:rFonts w:asciiTheme="majorBidi" w:hAnsiTheme="majorBidi" w:cstheme="majorBidi"/>
          <w:b/>
          <w:bCs/>
          <w:sz w:val="24"/>
          <w:szCs w:val="24"/>
        </w:rPr>
        <w:t>RG-</w:t>
      </w:r>
      <w:proofErr w:type="spellStart"/>
      <w:r w:rsidR="00500FC1" w:rsidRPr="002E117D">
        <w:rPr>
          <w:rFonts w:asciiTheme="majorBidi" w:hAnsiTheme="majorBidi" w:cstheme="majorBidi"/>
          <w:b/>
          <w:bCs/>
          <w:sz w:val="24"/>
          <w:szCs w:val="24"/>
        </w:rPr>
        <w:t>StdsStrat</w:t>
      </w:r>
      <w:proofErr w:type="spellEnd"/>
      <w:r w:rsidR="00500FC1" w:rsidRPr="002E117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C4DAD" w:rsidRPr="002E117D">
        <w:rPr>
          <w:rFonts w:asciiTheme="majorBidi" w:hAnsiTheme="majorBidi" w:cstheme="majorBidi"/>
          <w:b/>
          <w:bCs/>
          <w:sz w:val="24"/>
          <w:szCs w:val="24"/>
        </w:rPr>
        <w:t>meetings</w:t>
      </w:r>
    </w:p>
    <w:p w14:paraId="64D2A543" w14:textId="3FBE9328" w:rsidR="002D71A8" w:rsidRPr="002E117D" w:rsidRDefault="003E4A16" w:rsidP="001551D9">
      <w:pPr>
        <w:keepNext/>
        <w:keepLines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D71A8" w:rsidRPr="002E117D">
        <w:rPr>
          <w:rFonts w:ascii="Times New Roman" w:hAnsi="Times New Roman" w:cs="Times New Roman"/>
          <w:sz w:val="24"/>
          <w:szCs w:val="24"/>
        </w:rPr>
        <w:t>.1</w:t>
      </w:r>
      <w:r w:rsidR="002D71A8" w:rsidRPr="002E117D">
        <w:rPr>
          <w:rFonts w:ascii="Times New Roman" w:hAnsi="Times New Roman" w:cs="Times New Roman"/>
          <w:sz w:val="24"/>
          <w:szCs w:val="24"/>
        </w:rPr>
        <w:tab/>
        <w:t xml:space="preserve">The meeting </w:t>
      </w:r>
      <w:r w:rsidR="005E6287">
        <w:rPr>
          <w:rFonts w:ascii="Times New Roman" w:hAnsi="Times New Roman" w:cs="Times New Roman"/>
          <w:sz w:val="24"/>
          <w:szCs w:val="24"/>
        </w:rPr>
        <w:t>took note of</w:t>
      </w:r>
      <w:r w:rsidR="002D71A8" w:rsidRPr="002E117D">
        <w:rPr>
          <w:rFonts w:ascii="Times New Roman" w:hAnsi="Times New Roman" w:cs="Times New Roman"/>
          <w:sz w:val="24"/>
          <w:szCs w:val="24"/>
        </w:rPr>
        <w:t>:</w:t>
      </w:r>
    </w:p>
    <w:p w14:paraId="7981D6E2" w14:textId="77777777" w:rsidR="003E4A16" w:rsidRPr="003E4A16" w:rsidRDefault="003E4A16" w:rsidP="00D056AC">
      <w:pPr>
        <w:pStyle w:val="ListParagraph"/>
        <w:numPr>
          <w:ilvl w:val="0"/>
          <w:numId w:val="3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ind w:left="1151" w:hanging="357"/>
        <w:contextualSpacing w:val="0"/>
        <w:textAlignment w:val="baselin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E4A16">
        <w:rPr>
          <w:rFonts w:asciiTheme="majorBidi" w:hAnsiTheme="majorBidi" w:cstheme="majorBidi"/>
          <w:color w:val="000000"/>
          <w:sz w:val="24"/>
          <w:szCs w:val="24"/>
          <w:lang w:val="en-US"/>
        </w:rPr>
        <w:t>Thursday, 2 July 2020, 1300-1500 hours Geneva time: RG-</w:t>
      </w:r>
      <w:proofErr w:type="spellStart"/>
      <w:r w:rsidRPr="003E4A16">
        <w:rPr>
          <w:rFonts w:asciiTheme="majorBidi" w:hAnsiTheme="majorBidi" w:cstheme="majorBidi"/>
          <w:color w:val="000000"/>
          <w:sz w:val="24"/>
          <w:szCs w:val="24"/>
          <w:lang w:val="en-US"/>
        </w:rPr>
        <w:t>StdsStrat</w:t>
      </w:r>
      <w:proofErr w:type="spellEnd"/>
      <w:r w:rsidRPr="003E4A1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e-meeting</w:t>
      </w:r>
    </w:p>
    <w:p w14:paraId="051D8D49" w14:textId="77777777" w:rsidR="003E4A16" w:rsidRPr="003E4A16" w:rsidRDefault="003E4A16" w:rsidP="00D056AC">
      <w:pPr>
        <w:pStyle w:val="ListParagraph"/>
        <w:numPr>
          <w:ilvl w:val="0"/>
          <w:numId w:val="3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ind w:left="1151" w:hanging="357"/>
        <w:contextualSpacing w:val="0"/>
        <w:textAlignment w:val="baselin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E4A16">
        <w:rPr>
          <w:rFonts w:asciiTheme="majorBidi" w:hAnsiTheme="majorBidi" w:cstheme="majorBidi"/>
          <w:color w:val="000000"/>
          <w:sz w:val="24"/>
          <w:szCs w:val="24"/>
          <w:lang w:val="en-US"/>
        </w:rPr>
        <w:t>Friday, 4 September 2020, 1300-1500 hours Geneva time: RG-</w:t>
      </w:r>
      <w:proofErr w:type="spellStart"/>
      <w:r w:rsidRPr="003E4A16">
        <w:rPr>
          <w:rFonts w:asciiTheme="majorBidi" w:hAnsiTheme="majorBidi" w:cstheme="majorBidi"/>
          <w:color w:val="000000"/>
          <w:sz w:val="24"/>
          <w:szCs w:val="24"/>
          <w:lang w:val="en-US"/>
        </w:rPr>
        <w:t>StdsStrat</w:t>
      </w:r>
      <w:proofErr w:type="spellEnd"/>
      <w:r w:rsidRPr="003E4A16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e-meeting</w:t>
      </w:r>
    </w:p>
    <w:p w14:paraId="7B8E3A6C" w14:textId="523AC796" w:rsidR="005E6287" w:rsidRPr="003E4A16" w:rsidRDefault="003E4A16" w:rsidP="00D056AC">
      <w:pPr>
        <w:pStyle w:val="ListParagraph"/>
        <w:numPr>
          <w:ilvl w:val="0"/>
          <w:numId w:val="30"/>
        </w:numPr>
        <w:tabs>
          <w:tab w:val="left" w:pos="720"/>
        </w:tabs>
        <w:spacing w:before="120" w:after="120" w:line="240" w:lineRule="auto"/>
        <w:ind w:left="1151" w:hanging="357"/>
        <w:contextualSpacing w:val="0"/>
        <w:rPr>
          <w:rFonts w:asciiTheme="majorBidi" w:eastAsia="Batang" w:hAnsiTheme="majorBidi" w:cstheme="majorBidi"/>
          <w:sz w:val="24"/>
          <w:szCs w:val="24"/>
        </w:rPr>
      </w:pPr>
      <w:r w:rsidRPr="003E4A16">
        <w:rPr>
          <w:rFonts w:asciiTheme="majorBidi" w:eastAsia="Batang" w:hAnsiTheme="majorBidi" w:cstheme="majorBidi"/>
          <w:sz w:val="24"/>
          <w:szCs w:val="24"/>
        </w:rPr>
        <w:t>6th TSAG meeting in 2020 (Geneva)</w:t>
      </w:r>
      <w:r w:rsidR="00190370">
        <w:rPr>
          <w:rFonts w:asciiTheme="majorBidi" w:eastAsia="Batang" w:hAnsiTheme="majorBidi" w:cstheme="majorBidi"/>
          <w:sz w:val="24"/>
          <w:szCs w:val="24"/>
        </w:rPr>
        <w:t xml:space="preserve">, </w:t>
      </w:r>
      <w:r w:rsidRPr="003E4A16">
        <w:rPr>
          <w:rFonts w:asciiTheme="majorBidi" w:eastAsia="Batang" w:hAnsiTheme="majorBidi" w:cstheme="majorBidi"/>
          <w:sz w:val="24"/>
          <w:szCs w:val="24"/>
        </w:rPr>
        <w:t>Monday 21 – Friday 25 September 2020</w:t>
      </w:r>
      <w:r w:rsidRPr="003E4A16">
        <w:rPr>
          <w:rFonts w:asciiTheme="majorBidi" w:eastAsia="Batang" w:hAnsiTheme="majorBidi" w:cstheme="majorBidi"/>
          <w:sz w:val="24"/>
          <w:szCs w:val="24"/>
        </w:rPr>
        <w:br/>
      </w:r>
      <w:r w:rsidRPr="003E4A16">
        <w:rPr>
          <w:rFonts w:asciiTheme="majorBidi" w:hAnsiTheme="majorBidi" w:cstheme="majorBidi"/>
          <w:sz w:val="24"/>
          <w:szCs w:val="24"/>
        </w:rPr>
        <w:t>Tuesday, 22 September 2020, 9:30 - 10:45, and</w:t>
      </w:r>
      <w:r w:rsidRPr="003E4A16">
        <w:rPr>
          <w:rFonts w:asciiTheme="majorBidi" w:hAnsiTheme="majorBidi" w:cstheme="majorBidi"/>
          <w:sz w:val="24"/>
          <w:szCs w:val="24"/>
        </w:rPr>
        <w:br/>
        <w:t>Thursday, 24 September 2020, 9:30 - 10:45: TSAG Rapporteur Group on Standardization Strategy.</w:t>
      </w:r>
    </w:p>
    <w:p w14:paraId="3BDDE025" w14:textId="7B0EAEDE" w:rsidR="00D73F0E" w:rsidRDefault="003E4A16" w:rsidP="001551D9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6</w:t>
      </w:r>
      <w:r w:rsidR="007E6570" w:rsidRPr="004911F8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4911F8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3AD847E4" w14:textId="133C1459" w:rsidR="008305E0" w:rsidRDefault="00BF479C" w:rsidP="005E628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ab/>
      </w:r>
      <w:r w:rsidR="008305E0">
        <w:rPr>
          <w:rFonts w:ascii="Times New Roman" w:hAnsi="Times New Roman" w:cs="Times New Roman"/>
          <w:sz w:val="24"/>
          <w:szCs w:val="24"/>
        </w:rPr>
        <w:t>The Rapporteur presented one AOB as he recognized a common issue between the 3 main activities of RG-</w:t>
      </w:r>
      <w:proofErr w:type="spellStart"/>
      <w:r w:rsidR="008305E0">
        <w:rPr>
          <w:rFonts w:ascii="Times New Roman" w:hAnsi="Times New Roman" w:cs="Times New Roman"/>
          <w:sz w:val="24"/>
          <w:szCs w:val="24"/>
        </w:rPr>
        <w:t>S</w:t>
      </w:r>
      <w:r w:rsidR="003B184E">
        <w:rPr>
          <w:rFonts w:ascii="Times New Roman" w:hAnsi="Times New Roman" w:cs="Times New Roman"/>
          <w:sz w:val="24"/>
          <w:szCs w:val="24"/>
        </w:rPr>
        <w:t>tds</w:t>
      </w:r>
      <w:r w:rsidR="008305E0">
        <w:rPr>
          <w:rFonts w:ascii="Times New Roman" w:hAnsi="Times New Roman" w:cs="Times New Roman"/>
          <w:sz w:val="24"/>
          <w:szCs w:val="24"/>
        </w:rPr>
        <w:t>S</w:t>
      </w:r>
      <w:r w:rsidR="003B184E">
        <w:rPr>
          <w:rFonts w:ascii="Times New Roman" w:hAnsi="Times New Roman" w:cs="Times New Roman"/>
          <w:sz w:val="24"/>
          <w:szCs w:val="24"/>
        </w:rPr>
        <w:t>trat</w:t>
      </w:r>
      <w:proofErr w:type="spellEnd"/>
      <w:r w:rsidR="008305E0">
        <w:rPr>
          <w:rFonts w:ascii="Times New Roman" w:hAnsi="Times New Roman" w:cs="Times New Roman"/>
          <w:sz w:val="24"/>
          <w:szCs w:val="24"/>
        </w:rPr>
        <w:t xml:space="preserve"> (metrics, Hot Topics and SDG) that is limiting our work, that various roles of the ITU-T are not documented. </w:t>
      </w:r>
      <w:r w:rsidR="003B184E">
        <w:rPr>
          <w:rFonts w:ascii="Times New Roman" w:hAnsi="Times New Roman" w:cs="Times New Roman"/>
          <w:sz w:val="24"/>
          <w:szCs w:val="24"/>
        </w:rPr>
        <w:t xml:space="preserve">The </w:t>
      </w:r>
      <w:r w:rsidR="008305E0">
        <w:rPr>
          <w:rFonts w:ascii="Times New Roman" w:hAnsi="Times New Roman" w:cs="Times New Roman"/>
          <w:sz w:val="24"/>
          <w:szCs w:val="24"/>
        </w:rPr>
        <w:t>Rapporteur reminded the following from the call to contribution (TD50):</w:t>
      </w:r>
    </w:p>
    <w:p w14:paraId="32E636F8" w14:textId="77777777" w:rsidR="008305E0" w:rsidRPr="003B184E" w:rsidRDefault="008305E0" w:rsidP="008305E0">
      <w:pPr>
        <w:pStyle w:val="ListParagraph"/>
        <w:numPr>
          <w:ilvl w:val="0"/>
          <w:numId w:val="31"/>
        </w:numPr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B184E">
        <w:rPr>
          <w:rFonts w:ascii="Times New Roman" w:hAnsi="Times New Roman" w:cs="Times New Roman"/>
          <w:sz w:val="24"/>
          <w:szCs w:val="24"/>
        </w:rPr>
        <w:t>Roles of the ITU-T</w:t>
      </w:r>
    </w:p>
    <w:p w14:paraId="44D7A933" w14:textId="3B0942A5" w:rsidR="008305E0" w:rsidRPr="003B184E" w:rsidRDefault="008305E0" w:rsidP="003B184E">
      <w:pPr>
        <w:pStyle w:val="ListParagraph"/>
        <w:numPr>
          <w:ilvl w:val="1"/>
          <w:numId w:val="31"/>
        </w:numPr>
        <w:spacing w:before="120" w:after="0" w:line="240" w:lineRule="auto"/>
        <w:ind w:left="143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184E">
        <w:rPr>
          <w:rFonts w:ascii="Times New Roman" w:hAnsi="Times New Roman" w:cs="Times New Roman"/>
          <w:sz w:val="24"/>
          <w:szCs w:val="24"/>
        </w:rPr>
        <w:t xml:space="preserve">Analysing the above </w:t>
      </w:r>
      <w:r w:rsidR="003B184E">
        <w:rPr>
          <w:rFonts w:ascii="Times New Roman" w:hAnsi="Times New Roman" w:cs="Times New Roman"/>
          <w:sz w:val="24"/>
          <w:szCs w:val="24"/>
        </w:rPr>
        <w:t>three</w:t>
      </w:r>
      <w:r w:rsidRPr="003B184E">
        <w:rPr>
          <w:rFonts w:ascii="Times New Roman" w:hAnsi="Times New Roman" w:cs="Times New Roman"/>
          <w:sz w:val="24"/>
          <w:szCs w:val="24"/>
        </w:rPr>
        <w:t xml:space="preserve"> points shows that a blocking aspect is that there is a lack of clarity and perhaps consensus on the roles of the ITU-T. A point that had been proposed in previous </w:t>
      </w:r>
      <w:proofErr w:type="spellStart"/>
      <w:r w:rsidRPr="003B184E">
        <w:rPr>
          <w:rFonts w:ascii="Times New Roman" w:hAnsi="Times New Roman" w:cs="Times New Roman"/>
          <w:sz w:val="24"/>
          <w:szCs w:val="24"/>
        </w:rPr>
        <w:t>e-meetings</w:t>
      </w:r>
      <w:proofErr w:type="spellEnd"/>
      <w:r w:rsidRPr="003B184E">
        <w:rPr>
          <w:rFonts w:ascii="Times New Roman" w:hAnsi="Times New Roman" w:cs="Times New Roman"/>
          <w:sz w:val="24"/>
          <w:szCs w:val="24"/>
        </w:rPr>
        <w:t xml:space="preserve"> but is becoming now in the critical path</w:t>
      </w:r>
      <w:r w:rsidR="003B184E">
        <w:rPr>
          <w:rFonts w:ascii="Times New Roman" w:hAnsi="Times New Roman" w:cs="Times New Roman"/>
          <w:sz w:val="24"/>
          <w:szCs w:val="24"/>
        </w:rPr>
        <w:t>.</w:t>
      </w:r>
    </w:p>
    <w:p w14:paraId="2082F2F4" w14:textId="6D4E8C35" w:rsidR="008305E0" w:rsidRPr="003B184E" w:rsidRDefault="008305E0" w:rsidP="003B184E">
      <w:pPr>
        <w:pStyle w:val="ListParagraph"/>
        <w:numPr>
          <w:ilvl w:val="1"/>
          <w:numId w:val="31"/>
        </w:numPr>
        <w:spacing w:before="120" w:after="0" w:line="240" w:lineRule="auto"/>
        <w:ind w:left="143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184E">
        <w:rPr>
          <w:rFonts w:ascii="Times New Roman" w:hAnsi="Times New Roman" w:cs="Times New Roman"/>
          <w:sz w:val="24"/>
          <w:szCs w:val="24"/>
        </w:rPr>
        <w:t>Agreeing these roles and assessing them would help significantly to guide decisions on the above points</w:t>
      </w:r>
      <w:r w:rsidR="003B184E">
        <w:rPr>
          <w:rFonts w:ascii="Times New Roman" w:hAnsi="Times New Roman" w:cs="Times New Roman"/>
          <w:sz w:val="24"/>
          <w:szCs w:val="24"/>
        </w:rPr>
        <w:t>.</w:t>
      </w:r>
    </w:p>
    <w:p w14:paraId="4E4FED54" w14:textId="466DB55E" w:rsidR="008305E0" w:rsidRPr="003B184E" w:rsidRDefault="008305E0" w:rsidP="003B184E">
      <w:pPr>
        <w:pStyle w:val="ListParagraph"/>
        <w:numPr>
          <w:ilvl w:val="1"/>
          <w:numId w:val="31"/>
        </w:numPr>
        <w:spacing w:before="120" w:after="0" w:line="240" w:lineRule="auto"/>
        <w:ind w:left="143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B184E">
        <w:rPr>
          <w:rFonts w:ascii="Times New Roman" w:hAnsi="Times New Roman" w:cs="Times New Roman"/>
          <w:sz w:val="24"/>
          <w:szCs w:val="24"/>
        </w:rPr>
        <w:t xml:space="preserve">So, can a contribution be engaged on the </w:t>
      </w:r>
      <w:r w:rsidR="00530276">
        <w:rPr>
          <w:rFonts w:ascii="Times New Roman" w:hAnsi="Times New Roman" w:cs="Times New Roman"/>
          <w:sz w:val="24"/>
          <w:szCs w:val="24"/>
        </w:rPr>
        <w:t>r</w:t>
      </w:r>
      <w:r w:rsidRPr="003B184E">
        <w:rPr>
          <w:rFonts w:ascii="Times New Roman" w:hAnsi="Times New Roman" w:cs="Times New Roman"/>
          <w:sz w:val="24"/>
          <w:szCs w:val="24"/>
        </w:rPr>
        <w:t>oles of ITU-T to support RG-</w:t>
      </w:r>
      <w:proofErr w:type="spellStart"/>
      <w:r w:rsidRPr="003B184E">
        <w:rPr>
          <w:rFonts w:ascii="Times New Roman" w:hAnsi="Times New Roman" w:cs="Times New Roman"/>
          <w:sz w:val="24"/>
          <w:szCs w:val="24"/>
        </w:rPr>
        <w:t>S</w:t>
      </w:r>
      <w:r w:rsidR="003B184E">
        <w:rPr>
          <w:rFonts w:ascii="Times New Roman" w:hAnsi="Times New Roman" w:cs="Times New Roman"/>
          <w:sz w:val="24"/>
          <w:szCs w:val="24"/>
        </w:rPr>
        <w:t>tds</w:t>
      </w:r>
      <w:r w:rsidRPr="003B184E">
        <w:rPr>
          <w:rFonts w:ascii="Times New Roman" w:hAnsi="Times New Roman" w:cs="Times New Roman"/>
          <w:sz w:val="24"/>
          <w:szCs w:val="24"/>
        </w:rPr>
        <w:t>S</w:t>
      </w:r>
      <w:r w:rsidR="003B184E">
        <w:rPr>
          <w:rFonts w:ascii="Times New Roman" w:hAnsi="Times New Roman" w:cs="Times New Roman"/>
          <w:sz w:val="24"/>
          <w:szCs w:val="24"/>
        </w:rPr>
        <w:t>trat</w:t>
      </w:r>
      <w:proofErr w:type="spellEnd"/>
      <w:r w:rsidRPr="003B184E">
        <w:rPr>
          <w:rFonts w:ascii="Times New Roman" w:hAnsi="Times New Roman" w:cs="Times New Roman"/>
          <w:sz w:val="24"/>
          <w:szCs w:val="24"/>
        </w:rPr>
        <w:t xml:space="preserve"> work</w:t>
      </w:r>
      <w:r w:rsidR="003B184E">
        <w:rPr>
          <w:rFonts w:ascii="Times New Roman" w:hAnsi="Times New Roman" w:cs="Times New Roman"/>
          <w:sz w:val="24"/>
          <w:szCs w:val="24"/>
        </w:rPr>
        <w:t>.</w:t>
      </w:r>
    </w:p>
    <w:p w14:paraId="344F736E" w14:textId="164ACABA" w:rsidR="005E6287" w:rsidRPr="005E6287" w:rsidRDefault="0070224C" w:rsidP="005E6287">
      <w:pPr>
        <w:spacing w:before="12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BF479C">
        <w:rPr>
          <w:rFonts w:ascii="Times New Roman" w:hAnsi="Times New Roman" w:cs="Times New Roman"/>
          <w:sz w:val="24"/>
          <w:szCs w:val="24"/>
        </w:rPr>
        <w:t>meeting discussed</w:t>
      </w:r>
      <w:r>
        <w:rPr>
          <w:rFonts w:ascii="Times New Roman" w:hAnsi="Times New Roman" w:cs="Times New Roman"/>
          <w:sz w:val="24"/>
          <w:szCs w:val="24"/>
        </w:rPr>
        <w:t xml:space="preserve"> the idea of having a paper that elaborates on the various roles of ITU-T </w:t>
      </w:r>
      <w:r w:rsidR="00F00BDC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its study groups </w:t>
      </w:r>
      <w:r w:rsidR="00BF479C">
        <w:rPr>
          <w:rFonts w:ascii="Times New Roman" w:hAnsi="Times New Roman" w:cs="Times New Roman"/>
          <w:sz w:val="24"/>
          <w:szCs w:val="24"/>
        </w:rPr>
        <w:t>on standardization within a global ecosystem. While that idea was brought-up formerly, but had not manifested into anything substantive</w:t>
      </w:r>
      <w:r w:rsidR="00F00BDC">
        <w:rPr>
          <w:rFonts w:ascii="Times New Roman" w:hAnsi="Times New Roman" w:cs="Times New Roman"/>
          <w:sz w:val="24"/>
          <w:szCs w:val="24"/>
        </w:rPr>
        <w:t xml:space="preserve"> so far</w:t>
      </w:r>
      <w:r w:rsidR="00BF479C">
        <w:rPr>
          <w:rFonts w:ascii="Times New Roman" w:hAnsi="Times New Roman" w:cs="Times New Roman"/>
          <w:sz w:val="24"/>
          <w:szCs w:val="24"/>
        </w:rPr>
        <w:t>, there was now support for having such a paper that tries to characterize the ITU-T activities, the role of the ITU-T Sector, and its study groups. Contributions are invited.</w:t>
      </w:r>
    </w:p>
    <w:p w14:paraId="070E48FF" w14:textId="1E226530" w:rsidR="007E6570" w:rsidRPr="004911F8" w:rsidRDefault="003E4A16" w:rsidP="001551D9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7</w:t>
      </w:r>
      <w:r w:rsidR="00ED6F8C" w:rsidRPr="004911F8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4911F8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26122DDA" w:rsidR="00BB0528" w:rsidRPr="00AF3BA5" w:rsidRDefault="003E4A16" w:rsidP="001551D9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7</w:t>
      </w:r>
      <w:r w:rsidR="00E43380" w:rsidRPr="00AF3BA5">
        <w:rPr>
          <w:rFonts w:asciiTheme="majorBidi" w:eastAsia="Batang" w:hAnsiTheme="majorBidi" w:cstheme="majorBidi"/>
          <w:sz w:val="24"/>
          <w:szCs w:val="24"/>
        </w:rPr>
        <w:t>.1</w:t>
      </w:r>
      <w:r w:rsidR="00E43380" w:rsidRPr="00AF3BA5">
        <w:rPr>
          <w:rFonts w:asciiTheme="majorBidi" w:eastAsia="Batang" w:hAnsiTheme="majorBidi" w:cstheme="majorBidi"/>
          <w:sz w:val="24"/>
          <w:szCs w:val="24"/>
        </w:rPr>
        <w:tab/>
      </w:r>
      <w:r w:rsidR="00D87DDE" w:rsidRPr="00AF3BA5">
        <w:rPr>
          <w:rFonts w:asciiTheme="majorBidi" w:eastAsia="Batang" w:hAnsiTheme="majorBidi" w:cstheme="majorBidi"/>
          <w:sz w:val="24"/>
          <w:szCs w:val="24"/>
        </w:rPr>
        <w:t>The Rapporteur</w:t>
      </w:r>
      <w:r w:rsidR="008D5E68" w:rsidRPr="00AF3BA5">
        <w:rPr>
          <w:rFonts w:asciiTheme="majorBidi" w:eastAsia="Batang" w:hAnsiTheme="majorBidi" w:cstheme="majorBidi"/>
          <w:sz w:val="24"/>
          <w:szCs w:val="24"/>
        </w:rPr>
        <w:t xml:space="preserve"> thanked the del</w:t>
      </w:r>
      <w:r w:rsidR="00500FC1" w:rsidRPr="00AF3BA5">
        <w:rPr>
          <w:rFonts w:asciiTheme="majorBidi" w:eastAsia="Batang" w:hAnsiTheme="majorBidi" w:cstheme="majorBidi"/>
          <w:sz w:val="24"/>
          <w:szCs w:val="24"/>
        </w:rPr>
        <w:t>egates for their participation</w:t>
      </w:r>
      <w:r w:rsidR="002A1E93" w:rsidRPr="00AF3BA5">
        <w:rPr>
          <w:rFonts w:asciiTheme="majorBidi" w:eastAsia="Batang" w:hAnsiTheme="majorBidi" w:cstheme="majorBidi"/>
          <w:sz w:val="24"/>
          <w:szCs w:val="24"/>
        </w:rPr>
        <w:t>, for the contributions,</w:t>
      </w:r>
      <w:r w:rsidR="00D87DDE" w:rsidRPr="00AF3BA5"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="00FE2704" w:rsidRPr="00AF3BA5">
        <w:rPr>
          <w:rFonts w:asciiTheme="majorBidi" w:eastAsia="Batang" w:hAnsiTheme="majorBidi" w:cstheme="majorBidi"/>
          <w:sz w:val="24"/>
          <w:szCs w:val="24"/>
        </w:rPr>
        <w:t>the discussion</w:t>
      </w:r>
      <w:r w:rsidR="00C13CCE" w:rsidRPr="00AF3BA5">
        <w:rPr>
          <w:rFonts w:asciiTheme="majorBidi" w:eastAsia="Batang" w:hAnsiTheme="majorBidi" w:cstheme="majorBidi"/>
          <w:sz w:val="24"/>
          <w:szCs w:val="24"/>
        </w:rPr>
        <w:t>,</w:t>
      </w:r>
      <w:r w:rsidR="00AF3BA5" w:rsidRPr="00AF3BA5"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="008305E0">
        <w:rPr>
          <w:rFonts w:asciiTheme="majorBidi" w:eastAsia="Batang" w:hAnsiTheme="majorBidi" w:cstheme="majorBidi"/>
          <w:sz w:val="24"/>
          <w:szCs w:val="24"/>
        </w:rPr>
        <w:t xml:space="preserve">and the creative perspective to present </w:t>
      </w:r>
      <w:r w:rsidR="00530276">
        <w:rPr>
          <w:rFonts w:asciiTheme="majorBidi" w:eastAsia="Batang" w:hAnsiTheme="majorBidi" w:cstheme="majorBidi"/>
          <w:sz w:val="24"/>
          <w:szCs w:val="24"/>
        </w:rPr>
        <w:t>two</w:t>
      </w:r>
      <w:r w:rsidR="008305E0">
        <w:rPr>
          <w:rFonts w:asciiTheme="majorBidi" w:eastAsia="Batang" w:hAnsiTheme="majorBidi" w:cstheme="majorBidi"/>
          <w:sz w:val="24"/>
          <w:szCs w:val="24"/>
        </w:rPr>
        <w:t xml:space="preserve"> contributions for new work items of technical papers on SDG and Hot Topics as summarising the knowledge acquired on both to be presented for approval at the next TSAG meeting, </w:t>
      </w:r>
      <w:r w:rsidR="00AF3BA5" w:rsidRPr="00AF3BA5">
        <w:rPr>
          <w:rFonts w:asciiTheme="majorBidi" w:eastAsia="Batang" w:hAnsiTheme="majorBidi" w:cstheme="majorBidi"/>
          <w:sz w:val="24"/>
          <w:szCs w:val="24"/>
        </w:rPr>
        <w:t>and TSB team for organizing the conference call.</w:t>
      </w:r>
    </w:p>
    <w:p w14:paraId="4A1311BD" w14:textId="1734BA38" w:rsidR="007E6570" w:rsidRPr="004911F8" w:rsidRDefault="003E4A16" w:rsidP="001551D9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7</w:t>
      </w:r>
      <w:r w:rsidR="00E43380" w:rsidRPr="004911F8">
        <w:rPr>
          <w:rFonts w:asciiTheme="majorBidi" w:eastAsia="Batang" w:hAnsiTheme="majorBidi" w:cstheme="majorBidi"/>
          <w:sz w:val="24"/>
          <w:szCs w:val="24"/>
        </w:rPr>
        <w:t>.2</w:t>
      </w:r>
      <w:r w:rsidR="00E43380" w:rsidRPr="004911F8">
        <w:rPr>
          <w:rFonts w:asciiTheme="majorBidi" w:eastAsia="Batang" w:hAnsiTheme="majorBidi" w:cstheme="majorBidi"/>
          <w:sz w:val="24"/>
          <w:szCs w:val="24"/>
        </w:rPr>
        <w:tab/>
      </w:r>
      <w:r w:rsidR="008D5E68" w:rsidRPr="004911F8">
        <w:rPr>
          <w:rFonts w:asciiTheme="majorBidi" w:eastAsia="Batang" w:hAnsiTheme="majorBidi" w:cstheme="majorBidi"/>
          <w:sz w:val="24"/>
          <w:szCs w:val="24"/>
        </w:rPr>
        <w:t xml:space="preserve">The meeting was closed at </w:t>
      </w:r>
      <w:r w:rsidR="00305204" w:rsidRPr="004911F8">
        <w:rPr>
          <w:rFonts w:asciiTheme="majorBidi" w:eastAsia="Batang" w:hAnsiTheme="majorBidi" w:cstheme="majorBidi"/>
          <w:sz w:val="24"/>
          <w:szCs w:val="24"/>
        </w:rPr>
        <w:t xml:space="preserve">around </w:t>
      </w:r>
      <w:r w:rsidR="00305204" w:rsidRPr="00020738">
        <w:rPr>
          <w:rFonts w:asciiTheme="majorBidi" w:eastAsia="Batang" w:hAnsiTheme="majorBidi" w:cstheme="majorBidi"/>
          <w:sz w:val="24"/>
          <w:szCs w:val="24"/>
        </w:rPr>
        <w:t>1</w:t>
      </w:r>
      <w:r w:rsidR="00020738" w:rsidRPr="00020738">
        <w:rPr>
          <w:rFonts w:asciiTheme="majorBidi" w:eastAsia="Batang" w:hAnsiTheme="majorBidi" w:cstheme="majorBidi"/>
          <w:sz w:val="24"/>
          <w:szCs w:val="24"/>
        </w:rPr>
        <w:t>4</w:t>
      </w:r>
      <w:r w:rsidR="003C4DAD" w:rsidRPr="00020738">
        <w:rPr>
          <w:rFonts w:asciiTheme="majorBidi" w:eastAsia="Batang" w:hAnsiTheme="majorBidi" w:cstheme="majorBidi"/>
          <w:sz w:val="24"/>
          <w:szCs w:val="24"/>
        </w:rPr>
        <w:t>:</w:t>
      </w:r>
      <w:r w:rsidR="00020738" w:rsidRPr="00020738">
        <w:rPr>
          <w:rFonts w:asciiTheme="majorBidi" w:eastAsia="Batang" w:hAnsiTheme="majorBidi" w:cstheme="majorBidi"/>
          <w:sz w:val="24"/>
          <w:szCs w:val="24"/>
        </w:rPr>
        <w:t>5</w:t>
      </w:r>
      <w:r w:rsidR="009817AD" w:rsidRPr="00020738">
        <w:rPr>
          <w:rFonts w:asciiTheme="majorBidi" w:eastAsia="Batang" w:hAnsiTheme="majorBidi" w:cstheme="majorBidi"/>
          <w:sz w:val="24"/>
          <w:szCs w:val="24"/>
        </w:rPr>
        <w:t>0</w:t>
      </w:r>
      <w:r w:rsidR="00232367" w:rsidRPr="009817AD"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="00C13CCE">
        <w:rPr>
          <w:rFonts w:asciiTheme="majorBidi" w:eastAsia="Batang" w:hAnsiTheme="majorBidi" w:cstheme="majorBidi"/>
          <w:sz w:val="24"/>
          <w:szCs w:val="24"/>
        </w:rPr>
        <w:t xml:space="preserve">hours </w:t>
      </w:r>
      <w:r w:rsidR="00232367" w:rsidRPr="004911F8">
        <w:rPr>
          <w:rFonts w:asciiTheme="majorBidi" w:eastAsia="Batang" w:hAnsiTheme="majorBidi" w:cstheme="majorBidi"/>
          <w:sz w:val="24"/>
          <w:szCs w:val="24"/>
        </w:rPr>
        <w:t>CE</w:t>
      </w:r>
      <w:r>
        <w:rPr>
          <w:rFonts w:asciiTheme="majorBidi" w:eastAsia="Batang" w:hAnsiTheme="majorBidi" w:cstheme="majorBidi"/>
          <w:sz w:val="24"/>
          <w:szCs w:val="24"/>
        </w:rPr>
        <w:t>S</w:t>
      </w:r>
      <w:r w:rsidR="00232367" w:rsidRPr="004911F8">
        <w:rPr>
          <w:rFonts w:asciiTheme="majorBidi" w:eastAsia="Batang" w:hAnsiTheme="majorBidi" w:cstheme="majorBidi"/>
          <w:sz w:val="24"/>
          <w:szCs w:val="24"/>
        </w:rPr>
        <w:t>T</w:t>
      </w:r>
      <w:r w:rsidR="008D5E68" w:rsidRPr="004911F8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46D1768C" w:rsidR="004C2E32" w:rsidRPr="00923111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3" w:name="_Annex_1_–"/>
      <w:bookmarkEnd w:id="3"/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1</w:t>
      </w:r>
      <w:r w:rsidR="00E72D49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– List of participants of the </w:t>
      </w:r>
      <w:r w:rsidR="006C2644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30 April</w:t>
      </w:r>
      <w:r w:rsidR="00923111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2020</w:t>
      </w:r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TSAG RG-</w:t>
      </w:r>
      <w:proofErr w:type="spellStart"/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S</w:t>
      </w:r>
      <w:r w:rsidR="00E72D49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tdsStrat</w:t>
      </w:r>
      <w:proofErr w:type="spellEnd"/>
      <w:r w:rsidR="00E72D49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</w:t>
      </w:r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e-meeting</w:t>
      </w:r>
    </w:p>
    <w:p w14:paraId="38395041" w14:textId="64095101" w:rsidR="004C2E32" w:rsidRPr="00923111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923111">
        <w:rPr>
          <w:rFonts w:ascii="Times New Roman" w:hAnsi="Times New Roman" w:cs="Times New Roman"/>
          <w:sz w:val="24"/>
          <w:szCs w:val="24"/>
        </w:rPr>
        <w:t>The list includes th</w:t>
      </w:r>
      <w:r w:rsidR="00E72D49" w:rsidRPr="00923111">
        <w:rPr>
          <w:rFonts w:ascii="Times New Roman" w:hAnsi="Times New Roman" w:cs="Times New Roman"/>
          <w:sz w:val="24"/>
          <w:szCs w:val="24"/>
        </w:rPr>
        <w:t xml:space="preserve">e participants from the </w:t>
      </w:r>
      <w:r w:rsidR="006C2644">
        <w:rPr>
          <w:rFonts w:ascii="Times New Roman" w:hAnsi="Times New Roman" w:cs="Times New Roman"/>
          <w:sz w:val="24"/>
          <w:szCs w:val="24"/>
        </w:rPr>
        <w:t>30 April</w:t>
      </w:r>
      <w:r w:rsidR="00923111" w:rsidRPr="00923111">
        <w:rPr>
          <w:rFonts w:ascii="Times New Roman" w:hAnsi="Times New Roman" w:cs="Times New Roman"/>
          <w:sz w:val="24"/>
          <w:szCs w:val="24"/>
        </w:rPr>
        <w:t xml:space="preserve"> 2020</w:t>
      </w:r>
      <w:r w:rsidRPr="00923111">
        <w:rPr>
          <w:rFonts w:ascii="Times New Roman" w:hAnsi="Times New Roman" w:cs="Times New Roman"/>
          <w:sz w:val="24"/>
          <w:szCs w:val="24"/>
        </w:rPr>
        <w:t xml:space="preserve"> TSAG </w:t>
      </w:r>
      <w:r w:rsidR="00E72D49" w:rsidRPr="00923111">
        <w:rPr>
          <w:rFonts w:ascii="Times New Roman" w:hAnsi="Times New Roman" w:cs="Times New Roman"/>
          <w:sz w:val="24"/>
          <w:szCs w:val="24"/>
        </w:rPr>
        <w:t>RG-</w:t>
      </w:r>
      <w:proofErr w:type="spellStart"/>
      <w:r w:rsidR="00E72D49" w:rsidRPr="00923111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E72D49" w:rsidRPr="00923111">
        <w:rPr>
          <w:rFonts w:ascii="Times New Roman" w:hAnsi="Times New Roman" w:cs="Times New Roman"/>
          <w:sz w:val="24"/>
          <w:szCs w:val="24"/>
        </w:rPr>
        <w:t xml:space="preserve"> e-meeting</w:t>
      </w:r>
      <w:r w:rsidRPr="0092311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6"/>
        <w:gridCol w:w="3856"/>
        <w:gridCol w:w="3067"/>
      </w:tblGrid>
      <w:tr w:rsidR="0072383F" w:rsidRPr="007F34DE" w14:paraId="105ABE1B" w14:textId="77777777" w:rsidTr="003E2789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7F34DE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7F34DE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7F34DE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</w:t>
            </w:r>
          </w:p>
        </w:tc>
      </w:tr>
      <w:tr w:rsidR="0072383F" w:rsidRPr="007F34DE" w14:paraId="068BAC68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166944A" w14:textId="43FE7E30" w:rsidR="00B13415" w:rsidRPr="007F34DE" w:rsidRDefault="00B13415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BAEDER, Uwe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3A8E2" w14:textId="1D52A1AF" w:rsidR="00B13415" w:rsidRPr="00530276" w:rsidRDefault="00B13415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de-CH"/>
              </w:rPr>
            </w:pPr>
            <w:r w:rsidRPr="00530276">
              <w:rPr>
                <w:rFonts w:ascii="Times New Roman" w:hAnsi="Times New Roman" w:cs="Times New Roman"/>
                <w:sz w:val="20"/>
                <w:szCs w:val="20"/>
                <w:lang w:val="de-CH"/>
              </w:rPr>
              <w:t>Rohde &amp; Schwarz GmbH &amp; Co. KG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2C34F" w14:textId="4EE79156" w:rsidR="00B13415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B13415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uwe.baeder@rohde-schwarz.com</w:t>
              </w:r>
            </w:hyperlink>
            <w:r w:rsidR="00B13415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F34DE" w:rsidRPr="007F34DE" w14:paraId="12780565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CFFE2AD" w14:textId="5C26AB60" w:rsidR="001870F6" w:rsidRPr="007F34DE" w:rsidRDefault="001870F6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BAEZ CAMPOS, Claudia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A7C929" w14:textId="50961D51" w:rsidR="001870F6" w:rsidRPr="007F34DE" w:rsidRDefault="001870F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DCFA38" w14:textId="22B7CCCC" w:rsidR="001870F6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1870F6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claudia.baez@ift.org.mx</w:t>
              </w:r>
            </w:hyperlink>
            <w:r w:rsidR="001870F6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F34DE" w:rsidRPr="007F34DE" w14:paraId="72FBF8F3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CEA2F96" w14:textId="4CF37903" w:rsidR="00676208" w:rsidRPr="007F34DE" w:rsidRDefault="00676208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BAJRAMI, Gent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305E30" w14:textId="516C1A2A" w:rsidR="00676208" w:rsidRPr="007F34DE" w:rsidRDefault="00676208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9A4955" w14:textId="05874CB2" w:rsidR="00676208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676208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gent.bajrami@itu.int</w:t>
              </w:r>
            </w:hyperlink>
            <w:r w:rsidR="00676208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7F58F94C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BD46C38" w14:textId="6AB71344" w:rsidR="000D0F0D" w:rsidRPr="007F34DE" w:rsidRDefault="000D0F0D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486ABF" w14:textId="54508142" w:rsidR="000D0F0D" w:rsidRPr="007F34DE" w:rsidRDefault="000D0F0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Tunisie</w:t>
            </w:r>
            <w:proofErr w:type="spellEnd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 Telecom, Tunisia, TSAG RG-</w:t>
            </w:r>
            <w:proofErr w:type="spellStart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6E46">
              <w:rPr>
                <w:rFonts w:ascii="Times New Roman" w:hAnsi="Times New Roman" w:cs="Times New Roman"/>
                <w:sz w:val="20"/>
                <w:szCs w:val="20"/>
              </w:rPr>
              <w:t>co-</w:t>
            </w: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Rapporteur, TSAG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340962" w14:textId="688B1B12" w:rsidR="000D0F0D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0D0F0D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Rim.Belhassine-Cherif@tunisietelecom.tn</w:t>
              </w:r>
            </w:hyperlink>
            <w:r w:rsidR="000D0F0D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6AAE1AD4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7A9FB9" w14:textId="5C439616" w:rsidR="009F10DE" w:rsidRPr="007F34DE" w:rsidRDefault="00803DDF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BERTHOUMIEUX</w:t>
            </w:r>
            <w:r w:rsidR="009F10DE"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, Didier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E7327" w14:textId="2C8DBFF1" w:rsidR="009F10DE" w:rsidRPr="007F34DE" w:rsidRDefault="009F10DE" w:rsidP="00D94E1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Nokia Corporation</w:t>
            </w:r>
            <w:r w:rsidR="005B5B85" w:rsidRPr="007F34DE">
              <w:rPr>
                <w:rFonts w:ascii="Times New Roman" w:hAnsi="Times New Roman" w:cs="Times New Roman"/>
                <w:sz w:val="20"/>
                <w:szCs w:val="20"/>
              </w:rPr>
              <w:t>, TSAG RG-</w:t>
            </w:r>
            <w:proofErr w:type="spellStart"/>
            <w:r w:rsidR="005B5B85" w:rsidRPr="007F34DE"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  <w:r w:rsidR="005B5B85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4E1E" w:rsidRPr="007F34DE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863E2" w:rsidRPr="007F34DE">
              <w:rPr>
                <w:rFonts w:ascii="Times New Roman" w:hAnsi="Times New Roman" w:cs="Times New Roman"/>
                <w:sz w:val="20"/>
                <w:szCs w:val="20"/>
              </w:rPr>
              <w:t>o-</w:t>
            </w:r>
            <w:r w:rsidR="005B5B85" w:rsidRPr="007F34DE">
              <w:rPr>
                <w:rFonts w:ascii="Times New Roman" w:hAnsi="Times New Roman" w:cs="Times New Roman"/>
                <w:sz w:val="20"/>
                <w:szCs w:val="20"/>
              </w:rPr>
              <w:t>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499D3" w14:textId="09464815" w:rsidR="009F10DE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9F10DE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didier.berthoumieux@nokia.com</w:t>
              </w:r>
            </w:hyperlink>
            <w:r w:rsidR="009F10DE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D6DE1" w:rsidRPr="007F34DE" w14:paraId="4A7D2435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8AFAC43" w14:textId="7F6DF22B" w:rsidR="00F46172" w:rsidRPr="007F34DE" w:rsidRDefault="00F46172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BOHLIN, Einar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703A57" w14:textId="2C0DD5A1" w:rsidR="00F46172" w:rsidRPr="007F34DE" w:rsidRDefault="00F46172" w:rsidP="00D94E1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American Registry for Internet Numbers (ARIN)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7AF7B2" w14:textId="3D47E6CE" w:rsidR="00F46172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F46172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einarb@arin.net</w:t>
              </w:r>
            </w:hyperlink>
            <w:r w:rsidR="00F46172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8C332D" w:rsidRPr="007F34DE" w14:paraId="13C5E3A3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AED50BF" w14:textId="319E4ABA" w:rsidR="00816B94" w:rsidRPr="007F34DE" w:rsidRDefault="00816B94" w:rsidP="008C543E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CASTANO, Sebastien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3F9810" w14:textId="0315E444" w:rsidR="00816B94" w:rsidRPr="007F34DE" w:rsidRDefault="00816B94" w:rsidP="00D94E1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B96E35" w14:textId="71634601" w:rsidR="00816B94" w:rsidRPr="007F34DE" w:rsidRDefault="004813CB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2383F" w:rsidRPr="0037759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sebastien.castano@itu.int</w:t>
              </w:r>
            </w:hyperlink>
            <w:r w:rsidR="0072383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70249DE7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069AC4A" w14:textId="271D958D" w:rsidR="00C24D54" w:rsidRPr="007F34DE" w:rsidRDefault="00F376CA" w:rsidP="00C24D54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eastAsia="Malgun Gothic" w:hAnsi="Times New Roman" w:cs="Times New Roman"/>
                <w:sz w:val="20"/>
                <w:szCs w:val="20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034E4C" w14:textId="41C00E60" w:rsidR="00C24D54" w:rsidRPr="007F34DE" w:rsidRDefault="00F376CA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Orange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DFBB63" w14:textId="70F4C198" w:rsidR="00C24D54" w:rsidRPr="007F34DE" w:rsidRDefault="004813CB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F376CA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olivier.dubuisson@orange.com</w:t>
              </w:r>
            </w:hyperlink>
            <w:r w:rsidR="00F376CA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071ABA2A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C24D54" w:rsidRPr="007F34DE" w:rsidRDefault="00C24D54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C24D54" w:rsidRPr="007F34DE" w:rsidRDefault="00C24D54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C24D54" w:rsidRPr="007F34DE" w:rsidRDefault="004813CB" w:rsidP="00C24D54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C24D54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Martin.euchner@itu.int</w:t>
              </w:r>
            </w:hyperlink>
            <w:r w:rsidR="00C24D54" w:rsidRPr="007F34DE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221B658F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3DB6849" w14:textId="28172EF0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Gómez, Diana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3C6D0C" w14:textId="1CBA1CD4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302580" w14:textId="1B4EC08E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diana.gomez@ift.org.mx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6AD269C2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1628B34" w14:textId="62DDE1B1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327D9" w14:textId="370DCE84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Apple, 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CA77E" w14:textId="7D84DEFE" w:rsidR="00CC51EC" w:rsidRPr="007F34DE" w:rsidRDefault="004813CB" w:rsidP="00CC51EC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latonia_gordon@apple.com</w:t>
              </w:r>
            </w:hyperlink>
            <w:r w:rsidR="00CC51EC" w:rsidRPr="007F34DE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0ED452A7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E55A8B1" w14:textId="5E843DC8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JAMOUSSI, Bilel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3540BA" w14:textId="67A99116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0102C7" w14:textId="4EC8A374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bilel.jamoussi@itu.int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8C332D" w:rsidRPr="007F34DE" w14:paraId="4A23C25C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88C312D" w14:textId="4A196BD4" w:rsidR="008C332D" w:rsidRPr="007F34DE" w:rsidRDefault="008C332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LI, </w:t>
            </w:r>
            <w:proofErr w:type="spellStart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Dongmei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05472DD2" w14:textId="3E3EAAD6" w:rsidR="008C332D" w:rsidRPr="007F34DE" w:rsidRDefault="008C332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ZTE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B573AF" w14:textId="55E1576D" w:rsidR="008C332D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8C332D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li.dongmei@zte.com.cn</w:t>
              </w:r>
            </w:hyperlink>
            <w:r w:rsidR="008C332D" w:rsidRPr="007F34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72383F" w:rsidRPr="007F34DE" w14:paraId="1E7D7D05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468CABF" w14:textId="0D7D9842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LI, Fang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36F00E" w14:textId="1D30D1B7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China (P.R.)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A42DC9" w14:textId="0699DDE0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lifang@caict.ac.cn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35B70882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60BFE3A" w14:textId="2ED3B942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LEE, Byoung Nam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24D69C" w14:textId="3A438E75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Korea (Rep. of)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9C27C" w14:textId="4781B41C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b.n.lee@etri.re.kr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033AD9" w14:paraId="6EAB30C0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B195F5" w14:textId="05CB2BBF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MAEDA, Yoichi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2B930" w14:textId="74E49282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Japan, </w:t>
            </w:r>
            <w:proofErr w:type="spellStart"/>
            <w:r w:rsidRPr="007F34DE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</w:t>
            </w:r>
            <w:proofErr w:type="spellEnd"/>
            <w:r w:rsidRPr="007F34DE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-Rapporteur TSAG RG-</w:t>
            </w:r>
            <w:proofErr w:type="spellStart"/>
            <w:r w:rsidRPr="007F34DE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StdsStrat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22173078" w14:textId="71A5EFE9" w:rsidR="00CC51EC" w:rsidRPr="007F34DE" w:rsidRDefault="004813CB" w:rsidP="00CC51EC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lang w:val="fr-FR"/>
              </w:rPr>
            </w:pPr>
            <w:hyperlink r:id="rId36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fr-FR"/>
                </w:rPr>
                <w:t>yoichi.maeda@s.ttc.or.jp</w:t>
              </w:r>
            </w:hyperlink>
            <w:r w:rsidR="00CC51EC" w:rsidRPr="007F34DE">
              <w:rPr>
                <w:rStyle w:val="Hyperlink"/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; </w:t>
            </w:r>
          </w:p>
        </w:tc>
      </w:tr>
      <w:tr w:rsidR="0072383F" w:rsidRPr="00033AD9" w14:paraId="7BB4C96B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1C9B76" w14:textId="418EBF1C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50318" w14:textId="608DF237" w:rsidR="00CC51EC" w:rsidRPr="00530276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CH"/>
              </w:rPr>
            </w:pPr>
            <w:r w:rsidRPr="00530276">
              <w:rPr>
                <w:rFonts w:ascii="Times New Roman" w:hAnsi="Times New Roman" w:cs="Times New Roman"/>
                <w:sz w:val="20"/>
                <w:szCs w:val="20"/>
                <w:lang w:val="fr-CH"/>
              </w:rPr>
              <w:t>Hitachi, Ltd, Japan, ITU-T Liaison Rapporteur to ISO/IEC JTC 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D461B1" w14:textId="6CC4473C" w:rsidR="00CC51EC" w:rsidRPr="00530276" w:rsidRDefault="004813CB" w:rsidP="00CC51EC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lang w:val="fr-CH"/>
              </w:rPr>
            </w:pPr>
            <w:hyperlink r:id="rId37" w:history="1">
              <w:r w:rsidR="00CC51EC" w:rsidRPr="00530276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fr-CH"/>
                </w:rPr>
                <w:t>Shigeru.miyake.uy@hitachi.com</w:t>
              </w:r>
            </w:hyperlink>
            <w:r w:rsidR="00CC51EC" w:rsidRPr="00530276">
              <w:rPr>
                <w:rStyle w:val="Hyperlink"/>
                <w:rFonts w:ascii="Times New Roman" w:hAnsi="Times New Roman" w:cs="Times New Roman"/>
                <w:sz w:val="20"/>
                <w:szCs w:val="20"/>
                <w:lang w:val="fr-CH"/>
              </w:rPr>
              <w:t xml:space="preserve">; </w:t>
            </w:r>
          </w:p>
        </w:tc>
      </w:tr>
      <w:tr w:rsidR="0072383F" w:rsidRPr="007F34DE" w14:paraId="59D94CF4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5E0CF0F" w14:textId="605E54B5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PARSONS, Glenn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7425ED" w14:textId="2108371E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Ericsson Canada, Inc.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DFC6C5" w14:textId="3EFAB894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glenn.parsons@ericsson.com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58619C11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9CE4CA3" w14:textId="2560EB0B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REIBE, Thomas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5EE23A" w14:textId="00A20280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European Union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9C32E" w14:textId="2E29AD1F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thomas.reibe@ec.europa.eu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5FD7C1F3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C781ED0" w14:textId="28B0D421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TADDEI, Arnaud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2CE7B" w14:textId="4D723D15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Broadcom Corporation, United States, Rapporteur TSAG RG-</w:t>
            </w:r>
            <w:proofErr w:type="spellStart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, ITU-T SG17 WP3/17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F81202" w14:textId="26E261F1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Arnaud.Taddei@broadcom.com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DD6DE1" w:rsidRPr="007F34DE" w14:paraId="72C0D578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DCC6EBC" w14:textId="11297131" w:rsidR="00DD6DE1" w:rsidRPr="007F34DE" w:rsidRDefault="00DD6DE1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WU, Jing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C10F3E" w14:textId="1398768F" w:rsidR="00DD6DE1" w:rsidRPr="007F34DE" w:rsidRDefault="00DD6DE1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China (P.R.)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729B69" w14:textId="546F802F" w:rsidR="00DD6DE1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DD6DE1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itu-t@caict.ac.cn</w:t>
              </w:r>
            </w:hyperlink>
            <w:r w:rsidR="00DD6DE1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3E2789" w:rsidRPr="007F34DE" w14:paraId="45D10EA1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EDB0781" w14:textId="0C00290B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WU, Tong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BBE89C" w14:textId="74BCC026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76F2E" w14:textId="0EBD7825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wutong@chinatelecom.cn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72383F" w:rsidRPr="007F34DE" w14:paraId="5DF8AB2F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861FF9C" w14:textId="5C8FE3CE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97BCFF" w14:textId="172343D5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A3464" w14:textId="3EEE0EBB" w:rsidR="00CC51EC" w:rsidRPr="007F34DE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CC51EC" w:rsidRPr="007F34DE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mu-yamada@kddi.com</w:t>
              </w:r>
            </w:hyperlink>
            <w:r w:rsidR="00CC51EC" w:rsidRPr="007F34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CC51EC" w:rsidRPr="00B94149" w14:paraId="0208ACAF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87ECEDE" w14:textId="7BB8365D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ZHANG, Yuan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D2DCBD" w14:textId="1C63794B" w:rsidR="00CC51EC" w:rsidRPr="007F34DE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6AFA13" w14:textId="619D568E" w:rsidR="00CC51EC" w:rsidRPr="00022AF9" w:rsidRDefault="004813CB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CC51EC" w:rsidRPr="007F34D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zhangy88@chinatelecom.cn</w:t>
              </w:r>
            </w:hyperlink>
            <w:r w:rsidR="00CC51EC" w:rsidRPr="007F34D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CC51EC" w:rsidRPr="00022A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7F974DAF" w14:textId="680CB526" w:rsidR="00A20C17" w:rsidRPr="00B94149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4" w:name="_Annex_2_–"/>
      <w:bookmarkEnd w:id="4"/>
      <w:r w:rsidRPr="00B9414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5103"/>
      </w:tblGrid>
      <w:tr w:rsidR="00A20C17" w:rsidRPr="00B94149" w14:paraId="10218B32" w14:textId="77777777" w:rsidTr="00B30B82">
        <w:trPr>
          <w:cantSplit/>
          <w:tblHeader/>
        </w:trPr>
        <w:tc>
          <w:tcPr>
            <w:tcW w:w="1413" w:type="dxa"/>
            <w:shd w:val="clear" w:color="auto" w:fill="auto"/>
            <w:vAlign w:val="center"/>
          </w:tcPr>
          <w:p w14:paraId="6A8C389E" w14:textId="77777777" w:rsidR="00A20C17" w:rsidRPr="00B9414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6503F4" w14:textId="77777777" w:rsidR="00A20C17" w:rsidRPr="00B9414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557976" w14:textId="77777777" w:rsidR="00A20C17" w:rsidRPr="00B9414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7E3BCD" w:rsidRPr="00B94149" w14:paraId="3BA23FA9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25BA4C01" w14:textId="1CA99A20" w:rsidR="007E3BCD" w:rsidRPr="00B942D2" w:rsidRDefault="004813CB" w:rsidP="00B942D2">
            <w:pPr>
              <w:spacing w:after="120" w:line="240" w:lineRule="auto"/>
            </w:pPr>
            <w:hyperlink r:id="rId45" w:history="1">
              <w:r w:rsidR="002E1252" w:rsidRPr="003203A2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C027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770287AB" w14:textId="6366F5D4" w:rsidR="007E3BCD" w:rsidRPr="002C55A3" w:rsidRDefault="002E1252" w:rsidP="002C55A3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E1252">
              <w:rPr>
                <w:rFonts w:asciiTheme="majorBidi" w:hAnsiTheme="majorBidi" w:cstheme="majorBidi"/>
                <w:sz w:val="24"/>
                <w:szCs w:val="24"/>
              </w:rPr>
              <w:t xml:space="preserve">Ministry of Industry and Information Technology (MIIT). </w:t>
            </w:r>
            <w:proofErr w:type="spellStart"/>
            <w:r w:rsidRPr="002E1252">
              <w:rPr>
                <w:rFonts w:asciiTheme="majorBidi" w:hAnsiTheme="majorBidi" w:cstheme="majorBidi"/>
                <w:sz w:val="24"/>
                <w:szCs w:val="24"/>
              </w:rPr>
              <w:t>P.</w:t>
            </w:r>
            <w:proofErr w:type="gramStart"/>
            <w:r w:rsidRPr="002E1252">
              <w:rPr>
                <w:rFonts w:asciiTheme="majorBidi" w:hAnsiTheme="majorBidi" w:cstheme="majorBidi"/>
                <w:sz w:val="24"/>
                <w:szCs w:val="24"/>
              </w:rPr>
              <w:t>R.China</w:t>
            </w:r>
            <w:proofErr w:type="spellEnd"/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14:paraId="371BAC00" w14:textId="27A6E2D5" w:rsidR="007E3BCD" w:rsidRPr="00B94149" w:rsidRDefault="002E1252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D2DA7">
              <w:rPr>
                <w:rFonts w:asciiTheme="majorBidi" w:hAnsiTheme="majorBidi" w:cstheme="majorBidi"/>
                <w:sz w:val="24"/>
                <w:szCs w:val="24"/>
              </w:rPr>
              <w:t>Considerations on the target and working procedure for hot topics</w:t>
            </w:r>
          </w:p>
        </w:tc>
      </w:tr>
      <w:tr w:rsidR="007E3BCD" w:rsidRPr="00B94149" w14:paraId="07F547A8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302D85FB" w14:textId="26DAC0F6" w:rsidR="007E3BCD" w:rsidRPr="00B942D2" w:rsidRDefault="004813CB" w:rsidP="00B942D2">
            <w:pPr>
              <w:spacing w:after="120" w:line="240" w:lineRule="auto"/>
            </w:pPr>
            <w:hyperlink r:id="rId46" w:history="1">
              <w:r w:rsidR="001158F2" w:rsidRPr="003203A2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C028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5D79B36A" w14:textId="3E5A53F4" w:rsidR="007E3BCD" w:rsidRPr="002C55A3" w:rsidRDefault="001158F2" w:rsidP="002C55A3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Hitachi, Ltd., Japan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0E4E36B" w14:textId="15BF1AB9" w:rsidR="007E3BCD" w:rsidRPr="00B94149" w:rsidRDefault="001158F2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755D4">
              <w:rPr>
                <w:rFonts w:asciiTheme="majorBidi" w:hAnsiTheme="majorBidi" w:cstheme="majorBidi"/>
                <w:sz w:val="24"/>
                <w:szCs w:val="24"/>
              </w:rPr>
              <w:t>Proposal of Report Paper which summarizes the set of discussion of the SDG mapping with the new work item proposal</w:t>
            </w:r>
          </w:p>
        </w:tc>
      </w:tr>
      <w:tr w:rsidR="007E3BCD" w:rsidRPr="00B94149" w14:paraId="5B29FE16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6DBE5C9C" w14:textId="54B710FF" w:rsidR="007E3BCD" w:rsidRPr="00B942D2" w:rsidRDefault="004813CB" w:rsidP="00B942D2">
            <w:pPr>
              <w:spacing w:after="120" w:line="240" w:lineRule="auto"/>
            </w:pPr>
            <w:hyperlink r:id="rId47" w:history="1">
              <w:r w:rsidR="005302BE" w:rsidRPr="00BA6F29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TD050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3AF3B738" w14:textId="4AD0BF37" w:rsidR="007E3BCD" w:rsidRPr="002C55A3" w:rsidRDefault="005302BE" w:rsidP="002C55A3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Rapporteur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C8C493" w14:textId="0ABD22EB" w:rsidR="007E3BCD" w:rsidRPr="00B94149" w:rsidRDefault="005302BE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302BE">
              <w:rPr>
                <w:rFonts w:asciiTheme="majorBidi" w:hAnsiTheme="majorBidi" w:cstheme="majorBidi"/>
                <w:sz w:val="24"/>
                <w:szCs w:val="24"/>
              </w:rPr>
              <w:t>Call for contributions for TSAG RG-</w:t>
            </w:r>
            <w:proofErr w:type="spellStart"/>
            <w:r w:rsidRPr="005302BE">
              <w:rPr>
                <w:rFonts w:asciiTheme="majorBidi" w:hAnsiTheme="majorBidi" w:cstheme="majorBidi"/>
                <w:sz w:val="24"/>
                <w:szCs w:val="24"/>
              </w:rPr>
              <w:t>StdsStrat</w:t>
            </w:r>
            <w:proofErr w:type="spellEnd"/>
            <w:r w:rsidRPr="005302BE">
              <w:rPr>
                <w:rFonts w:asciiTheme="majorBidi" w:hAnsiTheme="majorBidi" w:cstheme="majorBidi"/>
                <w:sz w:val="24"/>
                <w:szCs w:val="24"/>
              </w:rPr>
              <w:t xml:space="preserve"> e-meeting planned for 23 April 2020, 13:00-15:00 hours CET, with deadline 13 April 2020 EOB Geneva time</w:t>
            </w:r>
          </w:p>
        </w:tc>
      </w:tr>
      <w:tr w:rsidR="00C85912" w:rsidRPr="00B94149" w14:paraId="5FA9D61D" w14:textId="77777777" w:rsidTr="00B30B82">
        <w:trPr>
          <w:trHeight w:val="336"/>
        </w:trPr>
        <w:tc>
          <w:tcPr>
            <w:tcW w:w="1413" w:type="dxa"/>
            <w:shd w:val="clear" w:color="auto" w:fill="auto"/>
          </w:tcPr>
          <w:p w14:paraId="7AC895A1" w14:textId="544415D7" w:rsidR="00C85912" w:rsidRPr="00B942D2" w:rsidRDefault="004813CB" w:rsidP="00C85912">
            <w:pPr>
              <w:spacing w:after="120" w:line="240" w:lineRule="auto"/>
            </w:pPr>
            <w:hyperlink r:id="rId48" w:history="1">
              <w:r w:rsidR="00C85912" w:rsidRPr="008A7FA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TD051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7C21327A" w14:textId="7B589A90" w:rsidR="00C85912" w:rsidRPr="002C55A3" w:rsidRDefault="00C85912" w:rsidP="00C85912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09A6F3A" w14:textId="65CEAF59" w:rsidR="00C85912" w:rsidRPr="00B94149" w:rsidRDefault="00C85912" w:rsidP="00C85912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C85912">
              <w:rPr>
                <w:rFonts w:asciiTheme="majorBidi" w:hAnsiTheme="majorBidi" w:cstheme="majorBidi"/>
                <w:sz w:val="24"/>
                <w:szCs w:val="24"/>
              </w:rPr>
              <w:t>Updated analysis from TSB investigations on the feasibility of automated generation of statistics</w:t>
            </w:r>
          </w:p>
        </w:tc>
      </w:tr>
      <w:tr w:rsidR="00C85912" w:rsidRPr="00B94149" w14:paraId="6A93BA8B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118812C5" w14:textId="11B46F8C" w:rsidR="00C85912" w:rsidRPr="00B942D2" w:rsidRDefault="004813CB" w:rsidP="00C8591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A3D6D" w:rsidRPr="00A0466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TD052-R1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2C44C930" w14:textId="42FA13E2" w:rsidR="00C85912" w:rsidRPr="002C55A3" w:rsidRDefault="00C85912" w:rsidP="00C85912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Rapporteur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5E70410" w14:textId="4A608BFD" w:rsidR="00C85912" w:rsidRPr="00B94149" w:rsidRDefault="00C85912" w:rsidP="00C85912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  <w:r w:rsidRPr="005302BE">
              <w:rPr>
                <w:rFonts w:asciiTheme="majorBidi" w:hAnsiTheme="majorBidi" w:cstheme="majorBidi"/>
                <w:bCs/>
                <w:sz w:val="24"/>
                <w:szCs w:val="24"/>
              </w:rPr>
              <w:t>Draft agenda TSAG RG-</w:t>
            </w:r>
            <w:proofErr w:type="spellStart"/>
            <w:r w:rsidRPr="005302BE">
              <w:rPr>
                <w:rFonts w:asciiTheme="majorBidi" w:hAnsiTheme="majorBidi" w:cstheme="majorBidi"/>
                <w:bCs/>
                <w:sz w:val="24"/>
                <w:szCs w:val="24"/>
              </w:rPr>
              <w:t>StdsStrat</w:t>
            </w:r>
            <w:proofErr w:type="spellEnd"/>
            <w:r w:rsidRPr="005302B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e-meeting, 23 April 2020, 13:00-15:00 hours CEST</w:t>
            </w:r>
          </w:p>
        </w:tc>
      </w:tr>
    </w:tbl>
    <w:p w14:paraId="0F665B71" w14:textId="77777777" w:rsidR="007F493D" w:rsidRPr="00B85145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B85145" w:rsidSect="004A72B6">
      <w:headerReference w:type="default" r:id="rId50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956C2" w14:textId="77777777" w:rsidR="004813CB" w:rsidRDefault="004813CB" w:rsidP="004A72B6">
      <w:pPr>
        <w:spacing w:after="0" w:line="240" w:lineRule="auto"/>
      </w:pPr>
      <w:r>
        <w:separator/>
      </w:r>
    </w:p>
  </w:endnote>
  <w:endnote w:type="continuationSeparator" w:id="0">
    <w:p w14:paraId="244116F8" w14:textId="77777777" w:rsidR="004813CB" w:rsidRDefault="004813CB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E7E5E" w14:textId="77777777" w:rsidR="004813CB" w:rsidRDefault="004813CB" w:rsidP="004A72B6">
      <w:pPr>
        <w:spacing w:after="0" w:line="240" w:lineRule="auto"/>
      </w:pPr>
      <w:r>
        <w:separator/>
      </w:r>
    </w:p>
  </w:footnote>
  <w:footnote w:type="continuationSeparator" w:id="0">
    <w:p w14:paraId="57BDF7DE" w14:textId="77777777" w:rsidR="004813CB" w:rsidRDefault="004813CB" w:rsidP="004A72B6">
      <w:pPr>
        <w:spacing w:after="0" w:line="240" w:lineRule="auto"/>
      </w:pPr>
      <w:r>
        <w:continuationSeparator/>
      </w:r>
    </w:p>
  </w:footnote>
  <w:footnote w:id="1">
    <w:p w14:paraId="2D801C83" w14:textId="77777777" w:rsidR="003318F0" w:rsidRPr="001830DC" w:rsidRDefault="003318F0" w:rsidP="003318F0">
      <w:pPr>
        <w:pStyle w:val="FootnoteText"/>
      </w:pPr>
      <w:r>
        <w:rPr>
          <w:rStyle w:val="FootnoteReference"/>
        </w:rPr>
        <w:footnoteRef/>
      </w:r>
      <w:r>
        <w:t xml:space="preserve"> Meaning that they are coming from a good intention but we are making a measurement mistake that will lead us to the wrong conclusions?</w:t>
      </w:r>
    </w:p>
  </w:footnote>
  <w:footnote w:id="2">
    <w:p w14:paraId="26D29992" w14:textId="14DE61E2" w:rsidR="003318F0" w:rsidRPr="0073125B" w:rsidRDefault="003318F0" w:rsidP="00C74F9B">
      <w:pPr>
        <w:spacing w:after="120"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73125B">
        <w:rPr>
          <w:sz w:val="20"/>
          <w:szCs w:val="20"/>
        </w:rPr>
        <w:t xml:space="preserve">In future work how do we measure the articulation between </w:t>
      </w:r>
      <w:r w:rsidR="000D7835">
        <w:rPr>
          <w:sz w:val="20"/>
          <w:szCs w:val="20"/>
        </w:rPr>
        <w:t>n</w:t>
      </w:r>
      <w:r w:rsidRPr="0073125B">
        <w:rPr>
          <w:sz w:val="20"/>
          <w:szCs w:val="20"/>
        </w:rPr>
        <w:t xml:space="preserve">ew </w:t>
      </w:r>
      <w:r w:rsidR="000D7835">
        <w:rPr>
          <w:sz w:val="20"/>
          <w:szCs w:val="20"/>
        </w:rPr>
        <w:t>w</w:t>
      </w:r>
      <w:r w:rsidRPr="0073125B">
        <w:rPr>
          <w:sz w:val="20"/>
          <w:szCs w:val="20"/>
        </w:rPr>
        <w:t xml:space="preserve">ork </w:t>
      </w:r>
      <w:r w:rsidR="000D7835">
        <w:rPr>
          <w:sz w:val="20"/>
          <w:szCs w:val="20"/>
        </w:rPr>
        <w:t>i</w:t>
      </w:r>
      <w:r w:rsidRPr="0073125B">
        <w:rPr>
          <w:sz w:val="20"/>
          <w:szCs w:val="20"/>
        </w:rPr>
        <w:t xml:space="preserve">tems and </w:t>
      </w:r>
      <w:r w:rsidR="000D7835">
        <w:rPr>
          <w:sz w:val="20"/>
          <w:szCs w:val="20"/>
        </w:rPr>
        <w:t>h</w:t>
      </w:r>
      <w:r w:rsidRPr="0073125B">
        <w:rPr>
          <w:sz w:val="20"/>
          <w:szCs w:val="20"/>
        </w:rPr>
        <w:t xml:space="preserve">ot </w:t>
      </w:r>
      <w:r w:rsidR="000D7835">
        <w:rPr>
          <w:sz w:val="20"/>
          <w:szCs w:val="20"/>
        </w:rPr>
        <w:t>t</w:t>
      </w:r>
      <w:r w:rsidRPr="0073125B">
        <w:rPr>
          <w:sz w:val="20"/>
          <w:szCs w:val="20"/>
        </w:rPr>
        <w:t>opics?</w:t>
      </w:r>
    </w:p>
  </w:footnote>
  <w:footnote w:id="3">
    <w:p w14:paraId="785A308E" w14:textId="77777777" w:rsidR="003318F0" w:rsidRPr="00664840" w:rsidRDefault="003318F0" w:rsidP="00C74F9B">
      <w:pPr>
        <w:spacing w:after="120" w:line="240" w:lineRule="auto"/>
        <w:jc w:val="both"/>
      </w:pPr>
      <w:r w:rsidRPr="00664840">
        <w:rPr>
          <w:rStyle w:val="FootnoteReference"/>
          <w:sz w:val="20"/>
          <w:szCs w:val="20"/>
        </w:rPr>
        <w:footnoteRef/>
      </w:r>
      <w:r w:rsidRPr="006648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experience of the SG17 meeting shows that the TSB tools are effective and there are considerable voices </w:t>
      </w:r>
      <w:r w:rsidRPr="00664840">
        <w:rPr>
          <w:sz w:val="20"/>
          <w:szCs w:val="20"/>
        </w:rPr>
        <w:t xml:space="preserve">considering the e-meetings as a significant opportunity to transform the work of the ITU-T with more possibilities for new working methods in a ‘continuum’ mode </w:t>
      </w:r>
      <w:r>
        <w:rPr>
          <w:sz w:val="20"/>
          <w:szCs w:val="20"/>
        </w:rPr>
        <w:t>between</w:t>
      </w:r>
      <w:r w:rsidRPr="00664840">
        <w:rPr>
          <w:sz w:val="20"/>
          <w:szCs w:val="20"/>
        </w:rPr>
        <w:t xml:space="preserve"> per-on-site meetings?</w:t>
      </w:r>
      <w:r>
        <w:rPr>
          <w:sz w:val="20"/>
          <w:szCs w:val="20"/>
        </w:rPr>
        <w:t xml:space="preserve"> If this is the case, having a good set of metrics here could help guide a major potential improvement and modernization of ITU-T.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2B1821F7" w:rsidR="00D6326E" w:rsidRPr="004A72B6" w:rsidRDefault="00D6326E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0A7790">
          <w:rPr>
            <w:rFonts w:asciiTheme="majorBidi" w:hAnsiTheme="majorBidi" w:cstheme="majorBidi"/>
            <w:noProof/>
            <w:sz w:val="18"/>
            <w:szCs w:val="18"/>
          </w:rPr>
          <w:t>- 6 -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61224EE3" w:rsidR="00D6326E" w:rsidRPr="004A72B6" w:rsidRDefault="00410F92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</w:t>
    </w:r>
    <w:r w:rsidR="00345D0E">
      <w:rPr>
        <w:rFonts w:asciiTheme="majorBidi" w:hAnsiTheme="majorBidi" w:cstheme="majorBidi"/>
        <w:sz w:val="18"/>
        <w:szCs w:val="18"/>
      </w:rPr>
      <w:t>0</w:t>
    </w:r>
    <w:r w:rsidR="003E4A16">
      <w:rPr>
        <w:rFonts w:asciiTheme="majorBidi" w:hAnsiTheme="majorBidi" w:cstheme="majorBidi"/>
        <w:sz w:val="18"/>
        <w:szCs w:val="18"/>
      </w:rPr>
      <w:t>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1392"/>
    <w:multiLevelType w:val="hybridMultilevel"/>
    <w:tmpl w:val="187A4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0DED"/>
    <w:multiLevelType w:val="hybridMultilevel"/>
    <w:tmpl w:val="D95A1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D4F40"/>
    <w:multiLevelType w:val="hybridMultilevel"/>
    <w:tmpl w:val="4150FF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41687"/>
    <w:multiLevelType w:val="hybridMultilevel"/>
    <w:tmpl w:val="8A346D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E67C8"/>
    <w:multiLevelType w:val="hybridMultilevel"/>
    <w:tmpl w:val="48E6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0900"/>
    <w:multiLevelType w:val="hybridMultilevel"/>
    <w:tmpl w:val="24A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20A18"/>
    <w:multiLevelType w:val="hybridMultilevel"/>
    <w:tmpl w:val="CB8AE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B0452"/>
    <w:multiLevelType w:val="hybridMultilevel"/>
    <w:tmpl w:val="E578EF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46068A"/>
    <w:multiLevelType w:val="hybridMultilevel"/>
    <w:tmpl w:val="3BF6D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460CB"/>
    <w:multiLevelType w:val="hybridMultilevel"/>
    <w:tmpl w:val="19C2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E0BE1"/>
    <w:multiLevelType w:val="hybridMultilevel"/>
    <w:tmpl w:val="F6F49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74C31"/>
    <w:multiLevelType w:val="hybridMultilevel"/>
    <w:tmpl w:val="C60C39A6"/>
    <w:lvl w:ilvl="0" w:tplc="445E499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4E42C7"/>
    <w:multiLevelType w:val="hybridMultilevel"/>
    <w:tmpl w:val="FAEAA046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4" w15:restartNumberingAfterBreak="0">
    <w:nsid w:val="40886AE9"/>
    <w:multiLevelType w:val="hybridMultilevel"/>
    <w:tmpl w:val="97369A3C"/>
    <w:lvl w:ilvl="0" w:tplc="A5C4DF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E0728"/>
    <w:multiLevelType w:val="hybridMultilevel"/>
    <w:tmpl w:val="7E7C013C"/>
    <w:lvl w:ilvl="0" w:tplc="0380C6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B92A92"/>
    <w:multiLevelType w:val="hybridMultilevel"/>
    <w:tmpl w:val="BD6C5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4E81F39"/>
    <w:multiLevelType w:val="hybridMultilevel"/>
    <w:tmpl w:val="FDFEB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73FEE"/>
    <w:multiLevelType w:val="hybridMultilevel"/>
    <w:tmpl w:val="CE3EBE84"/>
    <w:lvl w:ilvl="0" w:tplc="A208A9F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2A5C47"/>
    <w:multiLevelType w:val="hybridMultilevel"/>
    <w:tmpl w:val="1A40530E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61857A47"/>
    <w:multiLevelType w:val="hybridMultilevel"/>
    <w:tmpl w:val="76340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3788E"/>
    <w:multiLevelType w:val="hybridMultilevel"/>
    <w:tmpl w:val="60D0A0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D302F"/>
    <w:multiLevelType w:val="hybridMultilevel"/>
    <w:tmpl w:val="5AE09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 w15:restartNumberingAfterBreak="0">
    <w:nsid w:val="6FF303E6"/>
    <w:multiLevelType w:val="hybridMultilevel"/>
    <w:tmpl w:val="73C02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894CE5"/>
    <w:multiLevelType w:val="hybridMultilevel"/>
    <w:tmpl w:val="3E4C4BB8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84D7A9B"/>
    <w:multiLevelType w:val="hybridMultilevel"/>
    <w:tmpl w:val="A05EC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561B7"/>
    <w:multiLevelType w:val="hybridMultilevel"/>
    <w:tmpl w:val="4E1850C4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 w15:restartNumberingAfterBreak="0">
    <w:nsid w:val="7E7063C3"/>
    <w:multiLevelType w:val="hybridMultilevel"/>
    <w:tmpl w:val="606688BC"/>
    <w:lvl w:ilvl="0" w:tplc="41E8D030">
      <w:start w:val="1"/>
      <w:numFmt w:val="decimal"/>
      <w:lvlText w:val="%1."/>
      <w:lvlJc w:val="left"/>
      <w:pPr>
        <w:ind w:left="724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0"/>
  </w:num>
  <w:num w:numId="2">
    <w:abstractNumId w:val="24"/>
  </w:num>
  <w:num w:numId="3">
    <w:abstractNumId w:val="30"/>
  </w:num>
  <w:num w:numId="4">
    <w:abstractNumId w:val="16"/>
  </w:num>
  <w:num w:numId="5">
    <w:abstractNumId w:val="8"/>
  </w:num>
  <w:num w:numId="6">
    <w:abstractNumId w:val="26"/>
  </w:num>
  <w:num w:numId="7">
    <w:abstractNumId w:val="29"/>
  </w:num>
  <w:num w:numId="8">
    <w:abstractNumId w:val="21"/>
  </w:num>
  <w:num w:numId="9">
    <w:abstractNumId w:val="11"/>
  </w:num>
  <w:num w:numId="10">
    <w:abstractNumId w:val="4"/>
  </w:num>
  <w:num w:numId="11">
    <w:abstractNumId w:val="18"/>
  </w:num>
  <w:num w:numId="12">
    <w:abstractNumId w:val="5"/>
  </w:num>
  <w:num w:numId="13">
    <w:abstractNumId w:val="3"/>
  </w:num>
  <w:num w:numId="14">
    <w:abstractNumId w:val="9"/>
  </w:num>
  <w:num w:numId="15">
    <w:abstractNumId w:val="14"/>
  </w:num>
  <w:num w:numId="16">
    <w:abstractNumId w:val="17"/>
  </w:num>
  <w:num w:numId="17">
    <w:abstractNumId w:val="22"/>
  </w:num>
  <w:num w:numId="18">
    <w:abstractNumId w:val="2"/>
  </w:num>
  <w:num w:numId="19">
    <w:abstractNumId w:val="1"/>
  </w:num>
  <w:num w:numId="20">
    <w:abstractNumId w:val="23"/>
  </w:num>
  <w:num w:numId="21">
    <w:abstractNumId w:val="12"/>
  </w:num>
  <w:num w:numId="22">
    <w:abstractNumId w:val="7"/>
  </w:num>
  <w:num w:numId="23">
    <w:abstractNumId w:val="25"/>
  </w:num>
  <w:num w:numId="24">
    <w:abstractNumId w:val="27"/>
  </w:num>
  <w:num w:numId="25">
    <w:abstractNumId w:val="6"/>
  </w:num>
  <w:num w:numId="26">
    <w:abstractNumId w:val="10"/>
  </w:num>
  <w:num w:numId="27">
    <w:abstractNumId w:val="28"/>
  </w:num>
  <w:num w:numId="28">
    <w:abstractNumId w:val="15"/>
  </w:num>
  <w:num w:numId="29">
    <w:abstractNumId w:val="28"/>
  </w:num>
  <w:num w:numId="30">
    <w:abstractNumId w:val="13"/>
  </w:num>
  <w:num w:numId="31">
    <w:abstractNumId w:val="19"/>
  </w:num>
  <w:num w:numId="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de-CH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8EF"/>
    <w:rsid w:val="000019A3"/>
    <w:rsid w:val="000020A8"/>
    <w:rsid w:val="00002AE7"/>
    <w:rsid w:val="00003202"/>
    <w:rsid w:val="00010737"/>
    <w:rsid w:val="00014BA1"/>
    <w:rsid w:val="0001668F"/>
    <w:rsid w:val="00017E92"/>
    <w:rsid w:val="00020738"/>
    <w:rsid w:val="00022AF9"/>
    <w:rsid w:val="0002302A"/>
    <w:rsid w:val="0002529D"/>
    <w:rsid w:val="00025752"/>
    <w:rsid w:val="00025D3E"/>
    <w:rsid w:val="000309B4"/>
    <w:rsid w:val="00033AD9"/>
    <w:rsid w:val="00033F67"/>
    <w:rsid w:val="000343FC"/>
    <w:rsid w:val="00034A5C"/>
    <w:rsid w:val="00035093"/>
    <w:rsid w:val="00035C14"/>
    <w:rsid w:val="00043C43"/>
    <w:rsid w:val="0004405D"/>
    <w:rsid w:val="00045830"/>
    <w:rsid w:val="000462CE"/>
    <w:rsid w:val="00047748"/>
    <w:rsid w:val="000509B9"/>
    <w:rsid w:val="000519D6"/>
    <w:rsid w:val="00052FF0"/>
    <w:rsid w:val="00056540"/>
    <w:rsid w:val="00056BCF"/>
    <w:rsid w:val="000575BE"/>
    <w:rsid w:val="00057E58"/>
    <w:rsid w:val="00060B00"/>
    <w:rsid w:val="00064B4B"/>
    <w:rsid w:val="00064D0E"/>
    <w:rsid w:val="00065A3A"/>
    <w:rsid w:val="00066247"/>
    <w:rsid w:val="00070CC8"/>
    <w:rsid w:val="0007387B"/>
    <w:rsid w:val="00077E0D"/>
    <w:rsid w:val="0008010A"/>
    <w:rsid w:val="0008047C"/>
    <w:rsid w:val="000846CA"/>
    <w:rsid w:val="00084C1B"/>
    <w:rsid w:val="00084D8C"/>
    <w:rsid w:val="000863E2"/>
    <w:rsid w:val="00086BE2"/>
    <w:rsid w:val="00087F40"/>
    <w:rsid w:val="0009000E"/>
    <w:rsid w:val="00092B17"/>
    <w:rsid w:val="000932B4"/>
    <w:rsid w:val="00094429"/>
    <w:rsid w:val="00096A62"/>
    <w:rsid w:val="000A0DED"/>
    <w:rsid w:val="000A1209"/>
    <w:rsid w:val="000A4082"/>
    <w:rsid w:val="000A5CB5"/>
    <w:rsid w:val="000A7790"/>
    <w:rsid w:val="000A7EA8"/>
    <w:rsid w:val="000B181B"/>
    <w:rsid w:val="000B2984"/>
    <w:rsid w:val="000B381D"/>
    <w:rsid w:val="000B5C69"/>
    <w:rsid w:val="000B6EE5"/>
    <w:rsid w:val="000B6FA0"/>
    <w:rsid w:val="000B756F"/>
    <w:rsid w:val="000C5DDD"/>
    <w:rsid w:val="000C604B"/>
    <w:rsid w:val="000C6794"/>
    <w:rsid w:val="000D0025"/>
    <w:rsid w:val="000D0F0D"/>
    <w:rsid w:val="000D158F"/>
    <w:rsid w:val="000D179A"/>
    <w:rsid w:val="000D4361"/>
    <w:rsid w:val="000D779E"/>
    <w:rsid w:val="000D7835"/>
    <w:rsid w:val="000E04A5"/>
    <w:rsid w:val="000E0D6F"/>
    <w:rsid w:val="000E51C1"/>
    <w:rsid w:val="000E60BE"/>
    <w:rsid w:val="000E644B"/>
    <w:rsid w:val="000F0F64"/>
    <w:rsid w:val="000F2EA2"/>
    <w:rsid w:val="000F4AB8"/>
    <w:rsid w:val="000F61A7"/>
    <w:rsid w:val="000F78F4"/>
    <w:rsid w:val="0010001C"/>
    <w:rsid w:val="00101272"/>
    <w:rsid w:val="00101FE0"/>
    <w:rsid w:val="00102B2C"/>
    <w:rsid w:val="0010716A"/>
    <w:rsid w:val="001077B9"/>
    <w:rsid w:val="00110342"/>
    <w:rsid w:val="00110BD6"/>
    <w:rsid w:val="0011270F"/>
    <w:rsid w:val="00112990"/>
    <w:rsid w:val="0011416E"/>
    <w:rsid w:val="001158F2"/>
    <w:rsid w:val="00117384"/>
    <w:rsid w:val="0012191B"/>
    <w:rsid w:val="00126C33"/>
    <w:rsid w:val="0012773A"/>
    <w:rsid w:val="001311C2"/>
    <w:rsid w:val="00131943"/>
    <w:rsid w:val="00132C85"/>
    <w:rsid w:val="00135619"/>
    <w:rsid w:val="001379CE"/>
    <w:rsid w:val="00140612"/>
    <w:rsid w:val="001415B4"/>
    <w:rsid w:val="001428C7"/>
    <w:rsid w:val="00142B53"/>
    <w:rsid w:val="00142DAA"/>
    <w:rsid w:val="001433C1"/>
    <w:rsid w:val="001441A1"/>
    <w:rsid w:val="00146C7B"/>
    <w:rsid w:val="0014731A"/>
    <w:rsid w:val="00151FB6"/>
    <w:rsid w:val="0015255D"/>
    <w:rsid w:val="00154351"/>
    <w:rsid w:val="00154DDB"/>
    <w:rsid w:val="001551D9"/>
    <w:rsid w:val="00157267"/>
    <w:rsid w:val="00160D57"/>
    <w:rsid w:val="00161609"/>
    <w:rsid w:val="001617F9"/>
    <w:rsid w:val="00162AAB"/>
    <w:rsid w:val="00162F51"/>
    <w:rsid w:val="00165464"/>
    <w:rsid w:val="00166309"/>
    <w:rsid w:val="00171874"/>
    <w:rsid w:val="001727A6"/>
    <w:rsid w:val="00174E9A"/>
    <w:rsid w:val="00175B94"/>
    <w:rsid w:val="00177B83"/>
    <w:rsid w:val="00177FB4"/>
    <w:rsid w:val="001840BD"/>
    <w:rsid w:val="00184C28"/>
    <w:rsid w:val="001870F6"/>
    <w:rsid w:val="00190370"/>
    <w:rsid w:val="00191815"/>
    <w:rsid w:val="001951E9"/>
    <w:rsid w:val="0019602E"/>
    <w:rsid w:val="0019745B"/>
    <w:rsid w:val="00197D95"/>
    <w:rsid w:val="001A0E7E"/>
    <w:rsid w:val="001A2141"/>
    <w:rsid w:val="001A21C0"/>
    <w:rsid w:val="001B0C50"/>
    <w:rsid w:val="001B1F0B"/>
    <w:rsid w:val="001B364A"/>
    <w:rsid w:val="001C1061"/>
    <w:rsid w:val="001C1603"/>
    <w:rsid w:val="001C4EB6"/>
    <w:rsid w:val="001C5505"/>
    <w:rsid w:val="001C6DFF"/>
    <w:rsid w:val="001C70EC"/>
    <w:rsid w:val="001D1AAE"/>
    <w:rsid w:val="001D1F23"/>
    <w:rsid w:val="001D4932"/>
    <w:rsid w:val="001D540A"/>
    <w:rsid w:val="001D5CCD"/>
    <w:rsid w:val="001D7545"/>
    <w:rsid w:val="001E07D2"/>
    <w:rsid w:val="001E0F6B"/>
    <w:rsid w:val="001E58F9"/>
    <w:rsid w:val="001E611B"/>
    <w:rsid w:val="001E64C4"/>
    <w:rsid w:val="001F1453"/>
    <w:rsid w:val="001F42C5"/>
    <w:rsid w:val="001F5E68"/>
    <w:rsid w:val="00201133"/>
    <w:rsid w:val="00204232"/>
    <w:rsid w:val="002048EC"/>
    <w:rsid w:val="00205B32"/>
    <w:rsid w:val="00210658"/>
    <w:rsid w:val="00212EB8"/>
    <w:rsid w:val="00213DF5"/>
    <w:rsid w:val="00217FE5"/>
    <w:rsid w:val="002203EF"/>
    <w:rsid w:val="00222C0D"/>
    <w:rsid w:val="0022429C"/>
    <w:rsid w:val="00224938"/>
    <w:rsid w:val="002252C7"/>
    <w:rsid w:val="0022555E"/>
    <w:rsid w:val="002270E9"/>
    <w:rsid w:val="0022717C"/>
    <w:rsid w:val="002271ED"/>
    <w:rsid w:val="00230DE2"/>
    <w:rsid w:val="00232367"/>
    <w:rsid w:val="00233AA3"/>
    <w:rsid w:val="00234C7F"/>
    <w:rsid w:val="002403A4"/>
    <w:rsid w:val="002409CA"/>
    <w:rsid w:val="00240C9B"/>
    <w:rsid w:val="002438A5"/>
    <w:rsid w:val="0025096F"/>
    <w:rsid w:val="002546F9"/>
    <w:rsid w:val="00255251"/>
    <w:rsid w:val="002554D9"/>
    <w:rsid w:val="002562BA"/>
    <w:rsid w:val="0025636A"/>
    <w:rsid w:val="002605C0"/>
    <w:rsid w:val="002618C4"/>
    <w:rsid w:val="002654E3"/>
    <w:rsid w:val="0026603E"/>
    <w:rsid w:val="002664F3"/>
    <w:rsid w:val="002676F1"/>
    <w:rsid w:val="00272ED7"/>
    <w:rsid w:val="00274995"/>
    <w:rsid w:val="00274A44"/>
    <w:rsid w:val="002757C4"/>
    <w:rsid w:val="002807F8"/>
    <w:rsid w:val="00281596"/>
    <w:rsid w:val="00281BE8"/>
    <w:rsid w:val="00281D48"/>
    <w:rsid w:val="002836D7"/>
    <w:rsid w:val="00283F02"/>
    <w:rsid w:val="00285319"/>
    <w:rsid w:val="002861AE"/>
    <w:rsid w:val="00287820"/>
    <w:rsid w:val="00290E04"/>
    <w:rsid w:val="00291743"/>
    <w:rsid w:val="00291D86"/>
    <w:rsid w:val="00292FBA"/>
    <w:rsid w:val="00293C7B"/>
    <w:rsid w:val="00294182"/>
    <w:rsid w:val="002A1A23"/>
    <w:rsid w:val="002A1E93"/>
    <w:rsid w:val="002A2391"/>
    <w:rsid w:val="002A25BC"/>
    <w:rsid w:val="002A2889"/>
    <w:rsid w:val="002A4372"/>
    <w:rsid w:val="002A61F3"/>
    <w:rsid w:val="002A6C1B"/>
    <w:rsid w:val="002A6F76"/>
    <w:rsid w:val="002B4F69"/>
    <w:rsid w:val="002B7AC4"/>
    <w:rsid w:val="002C14F4"/>
    <w:rsid w:val="002C1FE8"/>
    <w:rsid w:val="002C23E3"/>
    <w:rsid w:val="002C4941"/>
    <w:rsid w:val="002C55A3"/>
    <w:rsid w:val="002C55F0"/>
    <w:rsid w:val="002C6108"/>
    <w:rsid w:val="002C654D"/>
    <w:rsid w:val="002D043A"/>
    <w:rsid w:val="002D36A3"/>
    <w:rsid w:val="002D391B"/>
    <w:rsid w:val="002D3C87"/>
    <w:rsid w:val="002D44B0"/>
    <w:rsid w:val="002D5AB0"/>
    <w:rsid w:val="002D6E7B"/>
    <w:rsid w:val="002D71A8"/>
    <w:rsid w:val="002D748B"/>
    <w:rsid w:val="002D7FC7"/>
    <w:rsid w:val="002E117D"/>
    <w:rsid w:val="002E1252"/>
    <w:rsid w:val="002E170C"/>
    <w:rsid w:val="002E2B20"/>
    <w:rsid w:val="002E5F62"/>
    <w:rsid w:val="002F07C6"/>
    <w:rsid w:val="002F1334"/>
    <w:rsid w:val="002F1CCF"/>
    <w:rsid w:val="002F2EAA"/>
    <w:rsid w:val="002F3723"/>
    <w:rsid w:val="002F59DA"/>
    <w:rsid w:val="002F5FCC"/>
    <w:rsid w:val="002F623D"/>
    <w:rsid w:val="003008F5"/>
    <w:rsid w:val="0030175B"/>
    <w:rsid w:val="00305204"/>
    <w:rsid w:val="0030780F"/>
    <w:rsid w:val="0031033B"/>
    <w:rsid w:val="0031155D"/>
    <w:rsid w:val="00312FF9"/>
    <w:rsid w:val="00313E09"/>
    <w:rsid w:val="00314C51"/>
    <w:rsid w:val="00315C02"/>
    <w:rsid w:val="00317522"/>
    <w:rsid w:val="003201A0"/>
    <w:rsid w:val="00320C3A"/>
    <w:rsid w:val="00321D17"/>
    <w:rsid w:val="0032340F"/>
    <w:rsid w:val="00324C53"/>
    <w:rsid w:val="00325EE4"/>
    <w:rsid w:val="00330EEB"/>
    <w:rsid w:val="0033136B"/>
    <w:rsid w:val="003318F0"/>
    <w:rsid w:val="003328A4"/>
    <w:rsid w:val="00333BC9"/>
    <w:rsid w:val="003351ED"/>
    <w:rsid w:val="00336178"/>
    <w:rsid w:val="0033681B"/>
    <w:rsid w:val="00337B4E"/>
    <w:rsid w:val="0034142A"/>
    <w:rsid w:val="00342769"/>
    <w:rsid w:val="00343786"/>
    <w:rsid w:val="003459A1"/>
    <w:rsid w:val="00345D0E"/>
    <w:rsid w:val="00346DE5"/>
    <w:rsid w:val="003509E9"/>
    <w:rsid w:val="003635D1"/>
    <w:rsid w:val="003649DE"/>
    <w:rsid w:val="00366303"/>
    <w:rsid w:val="00366C44"/>
    <w:rsid w:val="003706A6"/>
    <w:rsid w:val="00370B80"/>
    <w:rsid w:val="00371573"/>
    <w:rsid w:val="003716C3"/>
    <w:rsid w:val="003723D0"/>
    <w:rsid w:val="00373393"/>
    <w:rsid w:val="00373953"/>
    <w:rsid w:val="003751FB"/>
    <w:rsid w:val="003757A1"/>
    <w:rsid w:val="00376291"/>
    <w:rsid w:val="0037707F"/>
    <w:rsid w:val="00377D93"/>
    <w:rsid w:val="0038004C"/>
    <w:rsid w:val="003800BE"/>
    <w:rsid w:val="00380EA5"/>
    <w:rsid w:val="0038236E"/>
    <w:rsid w:val="00382CF2"/>
    <w:rsid w:val="003852E9"/>
    <w:rsid w:val="00386256"/>
    <w:rsid w:val="0038695A"/>
    <w:rsid w:val="00386EB5"/>
    <w:rsid w:val="003878DC"/>
    <w:rsid w:val="00390DBE"/>
    <w:rsid w:val="003938C2"/>
    <w:rsid w:val="00394BD0"/>
    <w:rsid w:val="00394DA7"/>
    <w:rsid w:val="003A040D"/>
    <w:rsid w:val="003A5873"/>
    <w:rsid w:val="003A5D4A"/>
    <w:rsid w:val="003A64F7"/>
    <w:rsid w:val="003A6D38"/>
    <w:rsid w:val="003A7828"/>
    <w:rsid w:val="003B0471"/>
    <w:rsid w:val="003B184E"/>
    <w:rsid w:val="003B3A14"/>
    <w:rsid w:val="003B4200"/>
    <w:rsid w:val="003B50F9"/>
    <w:rsid w:val="003B6E2E"/>
    <w:rsid w:val="003B7C6B"/>
    <w:rsid w:val="003C0319"/>
    <w:rsid w:val="003C03B1"/>
    <w:rsid w:val="003C1B79"/>
    <w:rsid w:val="003C25A3"/>
    <w:rsid w:val="003C4666"/>
    <w:rsid w:val="003C4DAD"/>
    <w:rsid w:val="003C4EE0"/>
    <w:rsid w:val="003C5154"/>
    <w:rsid w:val="003C65EB"/>
    <w:rsid w:val="003C6880"/>
    <w:rsid w:val="003D1404"/>
    <w:rsid w:val="003D2508"/>
    <w:rsid w:val="003D40C9"/>
    <w:rsid w:val="003D4551"/>
    <w:rsid w:val="003D604B"/>
    <w:rsid w:val="003D6872"/>
    <w:rsid w:val="003D71DD"/>
    <w:rsid w:val="003E013E"/>
    <w:rsid w:val="003E05AC"/>
    <w:rsid w:val="003E0C41"/>
    <w:rsid w:val="003E17F4"/>
    <w:rsid w:val="003E2789"/>
    <w:rsid w:val="003E47A0"/>
    <w:rsid w:val="003E4A16"/>
    <w:rsid w:val="003E70CD"/>
    <w:rsid w:val="003F143A"/>
    <w:rsid w:val="003F586E"/>
    <w:rsid w:val="003F5B13"/>
    <w:rsid w:val="003F6AED"/>
    <w:rsid w:val="00400D73"/>
    <w:rsid w:val="00403697"/>
    <w:rsid w:val="0040438C"/>
    <w:rsid w:val="004053C5"/>
    <w:rsid w:val="0040698D"/>
    <w:rsid w:val="00407253"/>
    <w:rsid w:val="0041054B"/>
    <w:rsid w:val="004105B4"/>
    <w:rsid w:val="004108B3"/>
    <w:rsid w:val="00410F92"/>
    <w:rsid w:val="00411F89"/>
    <w:rsid w:val="00411FA5"/>
    <w:rsid w:val="0041618B"/>
    <w:rsid w:val="00420432"/>
    <w:rsid w:val="0042212F"/>
    <w:rsid w:val="00425C86"/>
    <w:rsid w:val="00426BE0"/>
    <w:rsid w:val="00431E86"/>
    <w:rsid w:val="00432169"/>
    <w:rsid w:val="00433657"/>
    <w:rsid w:val="00433A0B"/>
    <w:rsid w:val="00434CC2"/>
    <w:rsid w:val="00435AC9"/>
    <w:rsid w:val="00436D7B"/>
    <w:rsid w:val="00437A2C"/>
    <w:rsid w:val="00441A9D"/>
    <w:rsid w:val="00442058"/>
    <w:rsid w:val="00442F89"/>
    <w:rsid w:val="0044375C"/>
    <w:rsid w:val="00447288"/>
    <w:rsid w:val="00447418"/>
    <w:rsid w:val="004479A3"/>
    <w:rsid w:val="00450BA6"/>
    <w:rsid w:val="00450E24"/>
    <w:rsid w:val="00451117"/>
    <w:rsid w:val="00451C72"/>
    <w:rsid w:val="004548B2"/>
    <w:rsid w:val="00456069"/>
    <w:rsid w:val="00456089"/>
    <w:rsid w:val="004629FB"/>
    <w:rsid w:val="004633C2"/>
    <w:rsid w:val="00463690"/>
    <w:rsid w:val="00463ABF"/>
    <w:rsid w:val="00463FB2"/>
    <w:rsid w:val="00465832"/>
    <w:rsid w:val="00466248"/>
    <w:rsid w:val="0047257E"/>
    <w:rsid w:val="004813CB"/>
    <w:rsid w:val="004856AC"/>
    <w:rsid w:val="00485BDB"/>
    <w:rsid w:val="00487C72"/>
    <w:rsid w:val="00487D1E"/>
    <w:rsid w:val="0049057D"/>
    <w:rsid w:val="00490D2F"/>
    <w:rsid w:val="004911F8"/>
    <w:rsid w:val="00491748"/>
    <w:rsid w:val="00493CF3"/>
    <w:rsid w:val="00493D8B"/>
    <w:rsid w:val="004961F6"/>
    <w:rsid w:val="004972A0"/>
    <w:rsid w:val="004A0DED"/>
    <w:rsid w:val="004A48F7"/>
    <w:rsid w:val="004A6DF1"/>
    <w:rsid w:val="004A72B6"/>
    <w:rsid w:val="004A7F86"/>
    <w:rsid w:val="004B38BD"/>
    <w:rsid w:val="004B5CD5"/>
    <w:rsid w:val="004B7D42"/>
    <w:rsid w:val="004C015F"/>
    <w:rsid w:val="004C0C10"/>
    <w:rsid w:val="004C2E32"/>
    <w:rsid w:val="004C31B3"/>
    <w:rsid w:val="004C40EA"/>
    <w:rsid w:val="004C526D"/>
    <w:rsid w:val="004C6079"/>
    <w:rsid w:val="004C646E"/>
    <w:rsid w:val="004C74A0"/>
    <w:rsid w:val="004D0A30"/>
    <w:rsid w:val="004D1454"/>
    <w:rsid w:val="004D24AF"/>
    <w:rsid w:val="004D43D2"/>
    <w:rsid w:val="004D487D"/>
    <w:rsid w:val="004D4BA7"/>
    <w:rsid w:val="004D4D9B"/>
    <w:rsid w:val="004D6090"/>
    <w:rsid w:val="004E0023"/>
    <w:rsid w:val="004E1AAE"/>
    <w:rsid w:val="004F0F0F"/>
    <w:rsid w:val="004F2B54"/>
    <w:rsid w:val="004F4140"/>
    <w:rsid w:val="004F473F"/>
    <w:rsid w:val="004F4B55"/>
    <w:rsid w:val="004F5F67"/>
    <w:rsid w:val="004F7786"/>
    <w:rsid w:val="00500FC1"/>
    <w:rsid w:val="005018A0"/>
    <w:rsid w:val="00503DC8"/>
    <w:rsid w:val="00506C0E"/>
    <w:rsid w:val="0051194D"/>
    <w:rsid w:val="00513CE6"/>
    <w:rsid w:val="00513F2F"/>
    <w:rsid w:val="00515DA8"/>
    <w:rsid w:val="00517D74"/>
    <w:rsid w:val="005214A2"/>
    <w:rsid w:val="00523B0E"/>
    <w:rsid w:val="00523E3E"/>
    <w:rsid w:val="00524527"/>
    <w:rsid w:val="0052490B"/>
    <w:rsid w:val="00524911"/>
    <w:rsid w:val="00525F34"/>
    <w:rsid w:val="005266B3"/>
    <w:rsid w:val="00530276"/>
    <w:rsid w:val="005302BE"/>
    <w:rsid w:val="0053159D"/>
    <w:rsid w:val="00536C74"/>
    <w:rsid w:val="00540948"/>
    <w:rsid w:val="005415CC"/>
    <w:rsid w:val="00541E79"/>
    <w:rsid w:val="00542E27"/>
    <w:rsid w:val="0054356B"/>
    <w:rsid w:val="00543D26"/>
    <w:rsid w:val="005445FF"/>
    <w:rsid w:val="00544CE4"/>
    <w:rsid w:val="00545E1A"/>
    <w:rsid w:val="005502AE"/>
    <w:rsid w:val="00552E21"/>
    <w:rsid w:val="00552E47"/>
    <w:rsid w:val="00553C05"/>
    <w:rsid w:val="005550B7"/>
    <w:rsid w:val="00556599"/>
    <w:rsid w:val="005605D4"/>
    <w:rsid w:val="00560866"/>
    <w:rsid w:val="005634DF"/>
    <w:rsid w:val="00563BF9"/>
    <w:rsid w:val="00567851"/>
    <w:rsid w:val="00567950"/>
    <w:rsid w:val="00570692"/>
    <w:rsid w:val="00572685"/>
    <w:rsid w:val="005728B1"/>
    <w:rsid w:val="005731C0"/>
    <w:rsid w:val="005735C1"/>
    <w:rsid w:val="00574629"/>
    <w:rsid w:val="00574ED9"/>
    <w:rsid w:val="00575C9D"/>
    <w:rsid w:val="005770CD"/>
    <w:rsid w:val="00583930"/>
    <w:rsid w:val="00583B76"/>
    <w:rsid w:val="00584348"/>
    <w:rsid w:val="00584E36"/>
    <w:rsid w:val="00584F0F"/>
    <w:rsid w:val="00586A56"/>
    <w:rsid w:val="00586C56"/>
    <w:rsid w:val="00586E5A"/>
    <w:rsid w:val="00587750"/>
    <w:rsid w:val="005901C9"/>
    <w:rsid w:val="00591AE6"/>
    <w:rsid w:val="005976B1"/>
    <w:rsid w:val="005A3D6D"/>
    <w:rsid w:val="005A4176"/>
    <w:rsid w:val="005A58A1"/>
    <w:rsid w:val="005A59F7"/>
    <w:rsid w:val="005A7FBE"/>
    <w:rsid w:val="005B0B37"/>
    <w:rsid w:val="005B35FF"/>
    <w:rsid w:val="005B3A79"/>
    <w:rsid w:val="005B51F6"/>
    <w:rsid w:val="005B59B2"/>
    <w:rsid w:val="005B5B85"/>
    <w:rsid w:val="005B6C20"/>
    <w:rsid w:val="005B6F1A"/>
    <w:rsid w:val="005C3DAB"/>
    <w:rsid w:val="005C49CB"/>
    <w:rsid w:val="005C4C61"/>
    <w:rsid w:val="005C5B18"/>
    <w:rsid w:val="005C76AC"/>
    <w:rsid w:val="005C7BD3"/>
    <w:rsid w:val="005D1009"/>
    <w:rsid w:val="005D22D5"/>
    <w:rsid w:val="005D26B5"/>
    <w:rsid w:val="005D4324"/>
    <w:rsid w:val="005D4912"/>
    <w:rsid w:val="005D543A"/>
    <w:rsid w:val="005D7727"/>
    <w:rsid w:val="005D7843"/>
    <w:rsid w:val="005E00FB"/>
    <w:rsid w:val="005E01E1"/>
    <w:rsid w:val="005E184E"/>
    <w:rsid w:val="005E30A6"/>
    <w:rsid w:val="005E6287"/>
    <w:rsid w:val="005F6951"/>
    <w:rsid w:val="005F6D33"/>
    <w:rsid w:val="005F7F98"/>
    <w:rsid w:val="00601D08"/>
    <w:rsid w:val="00605463"/>
    <w:rsid w:val="00605BBC"/>
    <w:rsid w:val="00605DE1"/>
    <w:rsid w:val="00606B46"/>
    <w:rsid w:val="00610690"/>
    <w:rsid w:val="006156AA"/>
    <w:rsid w:val="00615926"/>
    <w:rsid w:val="00615F03"/>
    <w:rsid w:val="006160E3"/>
    <w:rsid w:val="00616E43"/>
    <w:rsid w:val="006226DB"/>
    <w:rsid w:val="00622FCD"/>
    <w:rsid w:val="00624054"/>
    <w:rsid w:val="006257FE"/>
    <w:rsid w:val="00625E24"/>
    <w:rsid w:val="00627029"/>
    <w:rsid w:val="006307A1"/>
    <w:rsid w:val="00631A92"/>
    <w:rsid w:val="00631E69"/>
    <w:rsid w:val="00632770"/>
    <w:rsid w:val="00636085"/>
    <w:rsid w:val="006401CF"/>
    <w:rsid w:val="006408FD"/>
    <w:rsid w:val="00640AC0"/>
    <w:rsid w:val="0064256D"/>
    <w:rsid w:val="00642CBA"/>
    <w:rsid w:val="0064437A"/>
    <w:rsid w:val="00644633"/>
    <w:rsid w:val="00650D36"/>
    <w:rsid w:val="006521BE"/>
    <w:rsid w:val="00652D85"/>
    <w:rsid w:val="006558C2"/>
    <w:rsid w:val="00656902"/>
    <w:rsid w:val="006569D1"/>
    <w:rsid w:val="006576E3"/>
    <w:rsid w:val="0066031D"/>
    <w:rsid w:val="00664A37"/>
    <w:rsid w:val="006654B4"/>
    <w:rsid w:val="00665EAF"/>
    <w:rsid w:val="00666E1D"/>
    <w:rsid w:val="00670595"/>
    <w:rsid w:val="00671E2E"/>
    <w:rsid w:val="00672484"/>
    <w:rsid w:val="0067345F"/>
    <w:rsid w:val="00676208"/>
    <w:rsid w:val="0067687D"/>
    <w:rsid w:val="00677AC1"/>
    <w:rsid w:val="00682A17"/>
    <w:rsid w:val="0068500D"/>
    <w:rsid w:val="006855AD"/>
    <w:rsid w:val="00685B8C"/>
    <w:rsid w:val="00687A8C"/>
    <w:rsid w:val="006900CB"/>
    <w:rsid w:val="00692FAF"/>
    <w:rsid w:val="006931BC"/>
    <w:rsid w:val="00694E93"/>
    <w:rsid w:val="006966DE"/>
    <w:rsid w:val="006A0E2C"/>
    <w:rsid w:val="006A6F14"/>
    <w:rsid w:val="006A6F36"/>
    <w:rsid w:val="006A7983"/>
    <w:rsid w:val="006A7A43"/>
    <w:rsid w:val="006B03C7"/>
    <w:rsid w:val="006B2620"/>
    <w:rsid w:val="006B3403"/>
    <w:rsid w:val="006B43E9"/>
    <w:rsid w:val="006B4552"/>
    <w:rsid w:val="006B4A2A"/>
    <w:rsid w:val="006B6518"/>
    <w:rsid w:val="006B69E5"/>
    <w:rsid w:val="006B76D9"/>
    <w:rsid w:val="006C030A"/>
    <w:rsid w:val="006C0EE6"/>
    <w:rsid w:val="006C1C3F"/>
    <w:rsid w:val="006C2644"/>
    <w:rsid w:val="006C3D7A"/>
    <w:rsid w:val="006C3FEA"/>
    <w:rsid w:val="006C5A53"/>
    <w:rsid w:val="006C67A1"/>
    <w:rsid w:val="006D53C3"/>
    <w:rsid w:val="006D5425"/>
    <w:rsid w:val="006D69F4"/>
    <w:rsid w:val="006D79C2"/>
    <w:rsid w:val="006D7B04"/>
    <w:rsid w:val="006E1CFD"/>
    <w:rsid w:val="006E2089"/>
    <w:rsid w:val="006E21FD"/>
    <w:rsid w:val="006E3B8E"/>
    <w:rsid w:val="006E3BA2"/>
    <w:rsid w:val="006F355B"/>
    <w:rsid w:val="006F3C68"/>
    <w:rsid w:val="006F5070"/>
    <w:rsid w:val="006F600D"/>
    <w:rsid w:val="00702083"/>
    <w:rsid w:val="007020FA"/>
    <w:rsid w:val="0070224C"/>
    <w:rsid w:val="0070274A"/>
    <w:rsid w:val="00702B91"/>
    <w:rsid w:val="00703A3B"/>
    <w:rsid w:val="007048AF"/>
    <w:rsid w:val="00705007"/>
    <w:rsid w:val="00707C43"/>
    <w:rsid w:val="0071004B"/>
    <w:rsid w:val="00712526"/>
    <w:rsid w:val="007151A3"/>
    <w:rsid w:val="00716A8E"/>
    <w:rsid w:val="00716E15"/>
    <w:rsid w:val="00720470"/>
    <w:rsid w:val="007235B1"/>
    <w:rsid w:val="0072371C"/>
    <w:rsid w:val="0072383F"/>
    <w:rsid w:val="00723B1C"/>
    <w:rsid w:val="0072688F"/>
    <w:rsid w:val="00732A57"/>
    <w:rsid w:val="00733741"/>
    <w:rsid w:val="007404C4"/>
    <w:rsid w:val="00741783"/>
    <w:rsid w:val="00741A15"/>
    <w:rsid w:val="00742269"/>
    <w:rsid w:val="00745DC4"/>
    <w:rsid w:val="007463BB"/>
    <w:rsid w:val="00750B4D"/>
    <w:rsid w:val="007540E7"/>
    <w:rsid w:val="00755500"/>
    <w:rsid w:val="00755950"/>
    <w:rsid w:val="007602AA"/>
    <w:rsid w:val="007607D2"/>
    <w:rsid w:val="00762C91"/>
    <w:rsid w:val="007632A5"/>
    <w:rsid w:val="007644C6"/>
    <w:rsid w:val="007667B7"/>
    <w:rsid w:val="00766CF8"/>
    <w:rsid w:val="007705CB"/>
    <w:rsid w:val="00770DBD"/>
    <w:rsid w:val="00772130"/>
    <w:rsid w:val="00777302"/>
    <w:rsid w:val="00777C72"/>
    <w:rsid w:val="00781291"/>
    <w:rsid w:val="0078276A"/>
    <w:rsid w:val="00783E64"/>
    <w:rsid w:val="0078460E"/>
    <w:rsid w:val="007847B6"/>
    <w:rsid w:val="0078709B"/>
    <w:rsid w:val="007879AB"/>
    <w:rsid w:val="00792E03"/>
    <w:rsid w:val="00792F8D"/>
    <w:rsid w:val="00794131"/>
    <w:rsid w:val="0079433A"/>
    <w:rsid w:val="007A3617"/>
    <w:rsid w:val="007A3DC2"/>
    <w:rsid w:val="007A764D"/>
    <w:rsid w:val="007B2D09"/>
    <w:rsid w:val="007B4827"/>
    <w:rsid w:val="007B5499"/>
    <w:rsid w:val="007B5D06"/>
    <w:rsid w:val="007B6169"/>
    <w:rsid w:val="007C03B9"/>
    <w:rsid w:val="007C27CE"/>
    <w:rsid w:val="007C36AF"/>
    <w:rsid w:val="007C4983"/>
    <w:rsid w:val="007C7DF6"/>
    <w:rsid w:val="007D505C"/>
    <w:rsid w:val="007D5A71"/>
    <w:rsid w:val="007E0697"/>
    <w:rsid w:val="007E101C"/>
    <w:rsid w:val="007E2A09"/>
    <w:rsid w:val="007E2E13"/>
    <w:rsid w:val="007E31F7"/>
    <w:rsid w:val="007E3BCD"/>
    <w:rsid w:val="007E3C56"/>
    <w:rsid w:val="007E61CF"/>
    <w:rsid w:val="007E6570"/>
    <w:rsid w:val="007E658D"/>
    <w:rsid w:val="007E7A0D"/>
    <w:rsid w:val="007E7FC8"/>
    <w:rsid w:val="007F34DE"/>
    <w:rsid w:val="007F493D"/>
    <w:rsid w:val="007F50ED"/>
    <w:rsid w:val="007F636A"/>
    <w:rsid w:val="007F6625"/>
    <w:rsid w:val="007F6C18"/>
    <w:rsid w:val="00800126"/>
    <w:rsid w:val="008021D5"/>
    <w:rsid w:val="00803A91"/>
    <w:rsid w:val="00803DDF"/>
    <w:rsid w:val="00804A1B"/>
    <w:rsid w:val="0080505A"/>
    <w:rsid w:val="00805EED"/>
    <w:rsid w:val="008068D8"/>
    <w:rsid w:val="00806ABF"/>
    <w:rsid w:val="0081076E"/>
    <w:rsid w:val="0081486A"/>
    <w:rsid w:val="0081542E"/>
    <w:rsid w:val="00815823"/>
    <w:rsid w:val="00816B94"/>
    <w:rsid w:val="008171F2"/>
    <w:rsid w:val="0082097B"/>
    <w:rsid w:val="00822F3E"/>
    <w:rsid w:val="00824014"/>
    <w:rsid w:val="00824834"/>
    <w:rsid w:val="008248D0"/>
    <w:rsid w:val="00826E33"/>
    <w:rsid w:val="008302FF"/>
    <w:rsid w:val="0083046B"/>
    <w:rsid w:val="008305E0"/>
    <w:rsid w:val="00830C74"/>
    <w:rsid w:val="008333C9"/>
    <w:rsid w:val="008337F3"/>
    <w:rsid w:val="008376A7"/>
    <w:rsid w:val="00840CA7"/>
    <w:rsid w:val="00842407"/>
    <w:rsid w:val="00844097"/>
    <w:rsid w:val="008453EF"/>
    <w:rsid w:val="00845F38"/>
    <w:rsid w:val="00846D6B"/>
    <w:rsid w:val="00847D5B"/>
    <w:rsid w:val="00850152"/>
    <w:rsid w:val="008547D4"/>
    <w:rsid w:val="00855E25"/>
    <w:rsid w:val="00863172"/>
    <w:rsid w:val="00863344"/>
    <w:rsid w:val="008654CD"/>
    <w:rsid w:val="00870FE5"/>
    <w:rsid w:val="00872543"/>
    <w:rsid w:val="00873D58"/>
    <w:rsid w:val="00874CD9"/>
    <w:rsid w:val="008760AC"/>
    <w:rsid w:val="008769F6"/>
    <w:rsid w:val="00876B03"/>
    <w:rsid w:val="00883EF3"/>
    <w:rsid w:val="00883F65"/>
    <w:rsid w:val="008848CB"/>
    <w:rsid w:val="008849CB"/>
    <w:rsid w:val="00885BC5"/>
    <w:rsid w:val="00886396"/>
    <w:rsid w:val="0088646F"/>
    <w:rsid w:val="00886CCC"/>
    <w:rsid w:val="00887BBC"/>
    <w:rsid w:val="00890FB3"/>
    <w:rsid w:val="0089114A"/>
    <w:rsid w:val="0089142A"/>
    <w:rsid w:val="00893A9F"/>
    <w:rsid w:val="00894595"/>
    <w:rsid w:val="008947EB"/>
    <w:rsid w:val="00894F1B"/>
    <w:rsid w:val="00895894"/>
    <w:rsid w:val="008959B0"/>
    <w:rsid w:val="008A008A"/>
    <w:rsid w:val="008A1A46"/>
    <w:rsid w:val="008A3A1B"/>
    <w:rsid w:val="008A6676"/>
    <w:rsid w:val="008A6BE0"/>
    <w:rsid w:val="008A7B03"/>
    <w:rsid w:val="008B185B"/>
    <w:rsid w:val="008B5131"/>
    <w:rsid w:val="008B6DF4"/>
    <w:rsid w:val="008C332D"/>
    <w:rsid w:val="008C543E"/>
    <w:rsid w:val="008C6B88"/>
    <w:rsid w:val="008D0920"/>
    <w:rsid w:val="008D133E"/>
    <w:rsid w:val="008D144E"/>
    <w:rsid w:val="008D2BC6"/>
    <w:rsid w:val="008D3B62"/>
    <w:rsid w:val="008D46E0"/>
    <w:rsid w:val="008D58FA"/>
    <w:rsid w:val="008D5E68"/>
    <w:rsid w:val="008D742B"/>
    <w:rsid w:val="008E4EB1"/>
    <w:rsid w:val="008E5F5E"/>
    <w:rsid w:val="008F1307"/>
    <w:rsid w:val="008F1E43"/>
    <w:rsid w:val="008F2650"/>
    <w:rsid w:val="008F349B"/>
    <w:rsid w:val="008F5CC5"/>
    <w:rsid w:val="009020E5"/>
    <w:rsid w:val="0090266B"/>
    <w:rsid w:val="0090317E"/>
    <w:rsid w:val="009031BC"/>
    <w:rsid w:val="009033CC"/>
    <w:rsid w:val="0090474A"/>
    <w:rsid w:val="009062A2"/>
    <w:rsid w:val="00910CBF"/>
    <w:rsid w:val="0091553A"/>
    <w:rsid w:val="00915E64"/>
    <w:rsid w:val="00916673"/>
    <w:rsid w:val="00917951"/>
    <w:rsid w:val="00920562"/>
    <w:rsid w:val="00920D5B"/>
    <w:rsid w:val="00921FF0"/>
    <w:rsid w:val="00923086"/>
    <w:rsid w:val="00923111"/>
    <w:rsid w:val="0092330A"/>
    <w:rsid w:val="00923425"/>
    <w:rsid w:val="00925CD5"/>
    <w:rsid w:val="009377AA"/>
    <w:rsid w:val="00937976"/>
    <w:rsid w:val="009403EE"/>
    <w:rsid w:val="009411FE"/>
    <w:rsid w:val="00941B38"/>
    <w:rsid w:val="009442A8"/>
    <w:rsid w:val="00944E36"/>
    <w:rsid w:val="00944EB0"/>
    <w:rsid w:val="00946075"/>
    <w:rsid w:val="009462B9"/>
    <w:rsid w:val="009519AA"/>
    <w:rsid w:val="00952207"/>
    <w:rsid w:val="00953591"/>
    <w:rsid w:val="00953611"/>
    <w:rsid w:val="00953919"/>
    <w:rsid w:val="009572AA"/>
    <w:rsid w:val="00962211"/>
    <w:rsid w:val="009647A4"/>
    <w:rsid w:val="00972D44"/>
    <w:rsid w:val="00973178"/>
    <w:rsid w:val="009733B2"/>
    <w:rsid w:val="009747A0"/>
    <w:rsid w:val="009748F1"/>
    <w:rsid w:val="00974900"/>
    <w:rsid w:val="00975BE0"/>
    <w:rsid w:val="00977EAB"/>
    <w:rsid w:val="009817AD"/>
    <w:rsid w:val="00983873"/>
    <w:rsid w:val="009838A2"/>
    <w:rsid w:val="00983E38"/>
    <w:rsid w:val="00984CA7"/>
    <w:rsid w:val="00985D1F"/>
    <w:rsid w:val="00985F85"/>
    <w:rsid w:val="00985FEC"/>
    <w:rsid w:val="0099166D"/>
    <w:rsid w:val="00993B36"/>
    <w:rsid w:val="0099414B"/>
    <w:rsid w:val="00994956"/>
    <w:rsid w:val="0099625F"/>
    <w:rsid w:val="009A2785"/>
    <w:rsid w:val="009A297D"/>
    <w:rsid w:val="009A38F1"/>
    <w:rsid w:val="009A3926"/>
    <w:rsid w:val="009A6E0C"/>
    <w:rsid w:val="009A7CF6"/>
    <w:rsid w:val="009B108E"/>
    <w:rsid w:val="009B4070"/>
    <w:rsid w:val="009B7AAB"/>
    <w:rsid w:val="009C04B1"/>
    <w:rsid w:val="009C1BED"/>
    <w:rsid w:val="009C3210"/>
    <w:rsid w:val="009C71C3"/>
    <w:rsid w:val="009C7543"/>
    <w:rsid w:val="009D0884"/>
    <w:rsid w:val="009D142F"/>
    <w:rsid w:val="009D220E"/>
    <w:rsid w:val="009D2AD6"/>
    <w:rsid w:val="009D2C7D"/>
    <w:rsid w:val="009D3003"/>
    <w:rsid w:val="009D46E3"/>
    <w:rsid w:val="009D48B1"/>
    <w:rsid w:val="009D4B36"/>
    <w:rsid w:val="009D5A00"/>
    <w:rsid w:val="009D6795"/>
    <w:rsid w:val="009D7977"/>
    <w:rsid w:val="009E5378"/>
    <w:rsid w:val="009E64F8"/>
    <w:rsid w:val="009E6A56"/>
    <w:rsid w:val="009E754D"/>
    <w:rsid w:val="009E7587"/>
    <w:rsid w:val="009F10DE"/>
    <w:rsid w:val="009F1DB6"/>
    <w:rsid w:val="009F1FBC"/>
    <w:rsid w:val="009F6C23"/>
    <w:rsid w:val="00A009AF"/>
    <w:rsid w:val="00A0113B"/>
    <w:rsid w:val="00A01B68"/>
    <w:rsid w:val="00A027FB"/>
    <w:rsid w:val="00A0288A"/>
    <w:rsid w:val="00A02CA4"/>
    <w:rsid w:val="00A0466D"/>
    <w:rsid w:val="00A04CB3"/>
    <w:rsid w:val="00A05974"/>
    <w:rsid w:val="00A05A3C"/>
    <w:rsid w:val="00A05FB9"/>
    <w:rsid w:val="00A06D64"/>
    <w:rsid w:val="00A10130"/>
    <w:rsid w:val="00A10B37"/>
    <w:rsid w:val="00A115C5"/>
    <w:rsid w:val="00A1161E"/>
    <w:rsid w:val="00A14980"/>
    <w:rsid w:val="00A1510F"/>
    <w:rsid w:val="00A151D0"/>
    <w:rsid w:val="00A15887"/>
    <w:rsid w:val="00A159A5"/>
    <w:rsid w:val="00A15BC1"/>
    <w:rsid w:val="00A169C8"/>
    <w:rsid w:val="00A16E44"/>
    <w:rsid w:val="00A20326"/>
    <w:rsid w:val="00A20C17"/>
    <w:rsid w:val="00A221F2"/>
    <w:rsid w:val="00A24A34"/>
    <w:rsid w:val="00A25120"/>
    <w:rsid w:val="00A262AD"/>
    <w:rsid w:val="00A26513"/>
    <w:rsid w:val="00A2748E"/>
    <w:rsid w:val="00A31894"/>
    <w:rsid w:val="00A32BA2"/>
    <w:rsid w:val="00A34670"/>
    <w:rsid w:val="00A34F23"/>
    <w:rsid w:val="00A360BE"/>
    <w:rsid w:val="00A365FF"/>
    <w:rsid w:val="00A36851"/>
    <w:rsid w:val="00A3747A"/>
    <w:rsid w:val="00A429C8"/>
    <w:rsid w:val="00A45414"/>
    <w:rsid w:val="00A476BF"/>
    <w:rsid w:val="00A47C4A"/>
    <w:rsid w:val="00A50E3E"/>
    <w:rsid w:val="00A54917"/>
    <w:rsid w:val="00A5578B"/>
    <w:rsid w:val="00A610BB"/>
    <w:rsid w:val="00A6413E"/>
    <w:rsid w:val="00A645C1"/>
    <w:rsid w:val="00A64D66"/>
    <w:rsid w:val="00A66E46"/>
    <w:rsid w:val="00A70867"/>
    <w:rsid w:val="00A70AF0"/>
    <w:rsid w:val="00A71C42"/>
    <w:rsid w:val="00A74BC1"/>
    <w:rsid w:val="00A81936"/>
    <w:rsid w:val="00A833F9"/>
    <w:rsid w:val="00A8500A"/>
    <w:rsid w:val="00A8599F"/>
    <w:rsid w:val="00A90485"/>
    <w:rsid w:val="00A90E17"/>
    <w:rsid w:val="00A90F49"/>
    <w:rsid w:val="00A91372"/>
    <w:rsid w:val="00A91C7C"/>
    <w:rsid w:val="00A93830"/>
    <w:rsid w:val="00A94C74"/>
    <w:rsid w:val="00A97A18"/>
    <w:rsid w:val="00AA098B"/>
    <w:rsid w:val="00AA0BE0"/>
    <w:rsid w:val="00AA10D9"/>
    <w:rsid w:val="00AA10DF"/>
    <w:rsid w:val="00AA12F2"/>
    <w:rsid w:val="00AA24A7"/>
    <w:rsid w:val="00AA4BAB"/>
    <w:rsid w:val="00AA52A0"/>
    <w:rsid w:val="00AA674E"/>
    <w:rsid w:val="00AA6CF2"/>
    <w:rsid w:val="00AA7F77"/>
    <w:rsid w:val="00AB36E3"/>
    <w:rsid w:val="00AB3CED"/>
    <w:rsid w:val="00AB4291"/>
    <w:rsid w:val="00AB5220"/>
    <w:rsid w:val="00AB67D4"/>
    <w:rsid w:val="00AC3668"/>
    <w:rsid w:val="00AC3CC5"/>
    <w:rsid w:val="00AC3CCD"/>
    <w:rsid w:val="00AC3E0C"/>
    <w:rsid w:val="00AC6FFF"/>
    <w:rsid w:val="00AD0A98"/>
    <w:rsid w:val="00AD279C"/>
    <w:rsid w:val="00AD37E3"/>
    <w:rsid w:val="00AD417B"/>
    <w:rsid w:val="00AD4C5B"/>
    <w:rsid w:val="00AD5990"/>
    <w:rsid w:val="00AE0BC5"/>
    <w:rsid w:val="00AE1D5E"/>
    <w:rsid w:val="00AE3A39"/>
    <w:rsid w:val="00AE69C9"/>
    <w:rsid w:val="00AF0C65"/>
    <w:rsid w:val="00AF1C89"/>
    <w:rsid w:val="00AF2864"/>
    <w:rsid w:val="00AF3BA5"/>
    <w:rsid w:val="00AF5131"/>
    <w:rsid w:val="00AF5823"/>
    <w:rsid w:val="00B01769"/>
    <w:rsid w:val="00B01ED1"/>
    <w:rsid w:val="00B02C78"/>
    <w:rsid w:val="00B03EB4"/>
    <w:rsid w:val="00B051D7"/>
    <w:rsid w:val="00B065C3"/>
    <w:rsid w:val="00B06C5C"/>
    <w:rsid w:val="00B11428"/>
    <w:rsid w:val="00B1243B"/>
    <w:rsid w:val="00B12BC4"/>
    <w:rsid w:val="00B13415"/>
    <w:rsid w:val="00B14782"/>
    <w:rsid w:val="00B15399"/>
    <w:rsid w:val="00B210B7"/>
    <w:rsid w:val="00B236B4"/>
    <w:rsid w:val="00B24CB2"/>
    <w:rsid w:val="00B26978"/>
    <w:rsid w:val="00B27AD3"/>
    <w:rsid w:val="00B3080B"/>
    <w:rsid w:val="00B30B82"/>
    <w:rsid w:val="00B31873"/>
    <w:rsid w:val="00B31961"/>
    <w:rsid w:val="00B322C3"/>
    <w:rsid w:val="00B32D02"/>
    <w:rsid w:val="00B32E9C"/>
    <w:rsid w:val="00B3320B"/>
    <w:rsid w:val="00B34522"/>
    <w:rsid w:val="00B34AC1"/>
    <w:rsid w:val="00B368FA"/>
    <w:rsid w:val="00B36CA7"/>
    <w:rsid w:val="00B370EB"/>
    <w:rsid w:val="00B3720D"/>
    <w:rsid w:val="00B378F0"/>
    <w:rsid w:val="00B503E5"/>
    <w:rsid w:val="00B50CA6"/>
    <w:rsid w:val="00B51538"/>
    <w:rsid w:val="00B53DBA"/>
    <w:rsid w:val="00B5413F"/>
    <w:rsid w:val="00B56169"/>
    <w:rsid w:val="00B57127"/>
    <w:rsid w:val="00B6054A"/>
    <w:rsid w:val="00B60D6D"/>
    <w:rsid w:val="00B62C43"/>
    <w:rsid w:val="00B62D99"/>
    <w:rsid w:val="00B6599D"/>
    <w:rsid w:val="00B66CFD"/>
    <w:rsid w:val="00B67316"/>
    <w:rsid w:val="00B72308"/>
    <w:rsid w:val="00B75880"/>
    <w:rsid w:val="00B769BA"/>
    <w:rsid w:val="00B80C71"/>
    <w:rsid w:val="00B80DDD"/>
    <w:rsid w:val="00B812BD"/>
    <w:rsid w:val="00B827B8"/>
    <w:rsid w:val="00B82A2B"/>
    <w:rsid w:val="00B841C7"/>
    <w:rsid w:val="00B85145"/>
    <w:rsid w:val="00B85EB1"/>
    <w:rsid w:val="00B86E78"/>
    <w:rsid w:val="00B9095E"/>
    <w:rsid w:val="00B9174B"/>
    <w:rsid w:val="00B9235F"/>
    <w:rsid w:val="00B94149"/>
    <w:rsid w:val="00B942D2"/>
    <w:rsid w:val="00B952B8"/>
    <w:rsid w:val="00B960A9"/>
    <w:rsid w:val="00B9677C"/>
    <w:rsid w:val="00B96B7B"/>
    <w:rsid w:val="00BA0BCF"/>
    <w:rsid w:val="00BA1766"/>
    <w:rsid w:val="00BA29AC"/>
    <w:rsid w:val="00BA3BED"/>
    <w:rsid w:val="00BA69A4"/>
    <w:rsid w:val="00BB0528"/>
    <w:rsid w:val="00BB38E3"/>
    <w:rsid w:val="00BB4704"/>
    <w:rsid w:val="00BB5274"/>
    <w:rsid w:val="00BB6188"/>
    <w:rsid w:val="00BB759F"/>
    <w:rsid w:val="00BC2F4B"/>
    <w:rsid w:val="00BC348E"/>
    <w:rsid w:val="00BC4659"/>
    <w:rsid w:val="00BC512B"/>
    <w:rsid w:val="00BC6640"/>
    <w:rsid w:val="00BC7322"/>
    <w:rsid w:val="00BC7E4B"/>
    <w:rsid w:val="00BD00BB"/>
    <w:rsid w:val="00BD0344"/>
    <w:rsid w:val="00BD1CE8"/>
    <w:rsid w:val="00BD2731"/>
    <w:rsid w:val="00BD2EE2"/>
    <w:rsid w:val="00BD42AD"/>
    <w:rsid w:val="00BD4B7E"/>
    <w:rsid w:val="00BD5094"/>
    <w:rsid w:val="00BD7CAC"/>
    <w:rsid w:val="00BE038F"/>
    <w:rsid w:val="00BE1015"/>
    <w:rsid w:val="00BE179B"/>
    <w:rsid w:val="00BE1E33"/>
    <w:rsid w:val="00BE2141"/>
    <w:rsid w:val="00BE3A10"/>
    <w:rsid w:val="00BE3A42"/>
    <w:rsid w:val="00BE4176"/>
    <w:rsid w:val="00BE7101"/>
    <w:rsid w:val="00BF0831"/>
    <w:rsid w:val="00BF1652"/>
    <w:rsid w:val="00BF479C"/>
    <w:rsid w:val="00C00781"/>
    <w:rsid w:val="00C00D74"/>
    <w:rsid w:val="00C053E7"/>
    <w:rsid w:val="00C05B18"/>
    <w:rsid w:val="00C07F4D"/>
    <w:rsid w:val="00C10822"/>
    <w:rsid w:val="00C125E0"/>
    <w:rsid w:val="00C12AFF"/>
    <w:rsid w:val="00C13CCE"/>
    <w:rsid w:val="00C14E9B"/>
    <w:rsid w:val="00C15587"/>
    <w:rsid w:val="00C17184"/>
    <w:rsid w:val="00C17AAF"/>
    <w:rsid w:val="00C205AC"/>
    <w:rsid w:val="00C2105E"/>
    <w:rsid w:val="00C2162B"/>
    <w:rsid w:val="00C21C08"/>
    <w:rsid w:val="00C233A2"/>
    <w:rsid w:val="00C235B1"/>
    <w:rsid w:val="00C24176"/>
    <w:rsid w:val="00C24D54"/>
    <w:rsid w:val="00C24FD7"/>
    <w:rsid w:val="00C25E74"/>
    <w:rsid w:val="00C25FC6"/>
    <w:rsid w:val="00C263F0"/>
    <w:rsid w:val="00C2681E"/>
    <w:rsid w:val="00C272F2"/>
    <w:rsid w:val="00C27C3C"/>
    <w:rsid w:val="00C27F40"/>
    <w:rsid w:val="00C315A2"/>
    <w:rsid w:val="00C319C2"/>
    <w:rsid w:val="00C32D4F"/>
    <w:rsid w:val="00C33743"/>
    <w:rsid w:val="00C33A8A"/>
    <w:rsid w:val="00C34149"/>
    <w:rsid w:val="00C37CBF"/>
    <w:rsid w:val="00C408CC"/>
    <w:rsid w:val="00C40F13"/>
    <w:rsid w:val="00C410ED"/>
    <w:rsid w:val="00C414FB"/>
    <w:rsid w:val="00C41A6D"/>
    <w:rsid w:val="00C42A78"/>
    <w:rsid w:val="00C43592"/>
    <w:rsid w:val="00C43909"/>
    <w:rsid w:val="00C47479"/>
    <w:rsid w:val="00C5056A"/>
    <w:rsid w:val="00C50FE8"/>
    <w:rsid w:val="00C52627"/>
    <w:rsid w:val="00C52BEA"/>
    <w:rsid w:val="00C53040"/>
    <w:rsid w:val="00C5386E"/>
    <w:rsid w:val="00C57F3E"/>
    <w:rsid w:val="00C60B25"/>
    <w:rsid w:val="00C624EF"/>
    <w:rsid w:val="00C627D7"/>
    <w:rsid w:val="00C64C8F"/>
    <w:rsid w:val="00C6630F"/>
    <w:rsid w:val="00C66DF0"/>
    <w:rsid w:val="00C71231"/>
    <w:rsid w:val="00C72A36"/>
    <w:rsid w:val="00C730B4"/>
    <w:rsid w:val="00C74F9B"/>
    <w:rsid w:val="00C75833"/>
    <w:rsid w:val="00C75C43"/>
    <w:rsid w:val="00C75E19"/>
    <w:rsid w:val="00C811EF"/>
    <w:rsid w:val="00C819AB"/>
    <w:rsid w:val="00C82E5B"/>
    <w:rsid w:val="00C838F3"/>
    <w:rsid w:val="00C8414E"/>
    <w:rsid w:val="00C8469A"/>
    <w:rsid w:val="00C857BC"/>
    <w:rsid w:val="00C85912"/>
    <w:rsid w:val="00C85BFD"/>
    <w:rsid w:val="00C87AC4"/>
    <w:rsid w:val="00C87AD4"/>
    <w:rsid w:val="00C911F6"/>
    <w:rsid w:val="00C91470"/>
    <w:rsid w:val="00C915D8"/>
    <w:rsid w:val="00C935EB"/>
    <w:rsid w:val="00C9528B"/>
    <w:rsid w:val="00C96F43"/>
    <w:rsid w:val="00CA2519"/>
    <w:rsid w:val="00CA28C0"/>
    <w:rsid w:val="00CA3756"/>
    <w:rsid w:val="00CA4AE0"/>
    <w:rsid w:val="00CA6CC4"/>
    <w:rsid w:val="00CA7578"/>
    <w:rsid w:val="00CB29D4"/>
    <w:rsid w:val="00CB42FF"/>
    <w:rsid w:val="00CB558F"/>
    <w:rsid w:val="00CB57C4"/>
    <w:rsid w:val="00CC0252"/>
    <w:rsid w:val="00CC1F46"/>
    <w:rsid w:val="00CC48E3"/>
    <w:rsid w:val="00CC4A16"/>
    <w:rsid w:val="00CC51EC"/>
    <w:rsid w:val="00CD2791"/>
    <w:rsid w:val="00CD4ABE"/>
    <w:rsid w:val="00CD4DC1"/>
    <w:rsid w:val="00CD558C"/>
    <w:rsid w:val="00CD6B52"/>
    <w:rsid w:val="00CE06E1"/>
    <w:rsid w:val="00CE1E5F"/>
    <w:rsid w:val="00CE6B8B"/>
    <w:rsid w:val="00CE7FEF"/>
    <w:rsid w:val="00CF0089"/>
    <w:rsid w:val="00CF18C5"/>
    <w:rsid w:val="00CF6579"/>
    <w:rsid w:val="00CF68E2"/>
    <w:rsid w:val="00D0001F"/>
    <w:rsid w:val="00D0017C"/>
    <w:rsid w:val="00D008F3"/>
    <w:rsid w:val="00D051AF"/>
    <w:rsid w:val="00D056AC"/>
    <w:rsid w:val="00D05BB4"/>
    <w:rsid w:val="00D05D09"/>
    <w:rsid w:val="00D11BAF"/>
    <w:rsid w:val="00D14A9F"/>
    <w:rsid w:val="00D16847"/>
    <w:rsid w:val="00D17416"/>
    <w:rsid w:val="00D21856"/>
    <w:rsid w:val="00D225E8"/>
    <w:rsid w:val="00D271B1"/>
    <w:rsid w:val="00D30C21"/>
    <w:rsid w:val="00D32512"/>
    <w:rsid w:val="00D352AE"/>
    <w:rsid w:val="00D36A59"/>
    <w:rsid w:val="00D41644"/>
    <w:rsid w:val="00D42393"/>
    <w:rsid w:val="00D43B8E"/>
    <w:rsid w:val="00D4410D"/>
    <w:rsid w:val="00D47650"/>
    <w:rsid w:val="00D51F51"/>
    <w:rsid w:val="00D5217C"/>
    <w:rsid w:val="00D523D5"/>
    <w:rsid w:val="00D540B2"/>
    <w:rsid w:val="00D54F29"/>
    <w:rsid w:val="00D55538"/>
    <w:rsid w:val="00D5576F"/>
    <w:rsid w:val="00D6326E"/>
    <w:rsid w:val="00D646DB"/>
    <w:rsid w:val="00D6487B"/>
    <w:rsid w:val="00D649DD"/>
    <w:rsid w:val="00D6513F"/>
    <w:rsid w:val="00D6549B"/>
    <w:rsid w:val="00D70645"/>
    <w:rsid w:val="00D71ED8"/>
    <w:rsid w:val="00D72FEE"/>
    <w:rsid w:val="00D73743"/>
    <w:rsid w:val="00D73F0E"/>
    <w:rsid w:val="00D740CD"/>
    <w:rsid w:val="00D8349E"/>
    <w:rsid w:val="00D84DA7"/>
    <w:rsid w:val="00D87C91"/>
    <w:rsid w:val="00D87DDE"/>
    <w:rsid w:val="00D90EF9"/>
    <w:rsid w:val="00D94E1E"/>
    <w:rsid w:val="00D95312"/>
    <w:rsid w:val="00D9708A"/>
    <w:rsid w:val="00DA26F8"/>
    <w:rsid w:val="00DA399E"/>
    <w:rsid w:val="00DA5112"/>
    <w:rsid w:val="00DA7DB0"/>
    <w:rsid w:val="00DB4392"/>
    <w:rsid w:val="00DB4F3B"/>
    <w:rsid w:val="00DB5465"/>
    <w:rsid w:val="00DB5ADA"/>
    <w:rsid w:val="00DB5F37"/>
    <w:rsid w:val="00DB63CE"/>
    <w:rsid w:val="00DB679F"/>
    <w:rsid w:val="00DB7920"/>
    <w:rsid w:val="00DC2085"/>
    <w:rsid w:val="00DC2B3E"/>
    <w:rsid w:val="00DC2E56"/>
    <w:rsid w:val="00DC3C04"/>
    <w:rsid w:val="00DC53D1"/>
    <w:rsid w:val="00DC5D1D"/>
    <w:rsid w:val="00DD6DE1"/>
    <w:rsid w:val="00DE134D"/>
    <w:rsid w:val="00DE1DCC"/>
    <w:rsid w:val="00DE1FED"/>
    <w:rsid w:val="00DE20A9"/>
    <w:rsid w:val="00DE2787"/>
    <w:rsid w:val="00DE2914"/>
    <w:rsid w:val="00DE482F"/>
    <w:rsid w:val="00DE506D"/>
    <w:rsid w:val="00DF1A29"/>
    <w:rsid w:val="00DF1F1E"/>
    <w:rsid w:val="00DF2F8B"/>
    <w:rsid w:val="00DF3557"/>
    <w:rsid w:val="00DF54EF"/>
    <w:rsid w:val="00DF5A8D"/>
    <w:rsid w:val="00DF61AE"/>
    <w:rsid w:val="00DF67AC"/>
    <w:rsid w:val="00DF777F"/>
    <w:rsid w:val="00E00D12"/>
    <w:rsid w:val="00E01360"/>
    <w:rsid w:val="00E021C6"/>
    <w:rsid w:val="00E03477"/>
    <w:rsid w:val="00E03599"/>
    <w:rsid w:val="00E0396D"/>
    <w:rsid w:val="00E04186"/>
    <w:rsid w:val="00E06D1E"/>
    <w:rsid w:val="00E11128"/>
    <w:rsid w:val="00E114B9"/>
    <w:rsid w:val="00E12428"/>
    <w:rsid w:val="00E1259E"/>
    <w:rsid w:val="00E12CE6"/>
    <w:rsid w:val="00E13B48"/>
    <w:rsid w:val="00E156F2"/>
    <w:rsid w:val="00E157BD"/>
    <w:rsid w:val="00E15EF4"/>
    <w:rsid w:val="00E16F32"/>
    <w:rsid w:val="00E16FE6"/>
    <w:rsid w:val="00E2052E"/>
    <w:rsid w:val="00E251D6"/>
    <w:rsid w:val="00E32E9D"/>
    <w:rsid w:val="00E33B42"/>
    <w:rsid w:val="00E33BC7"/>
    <w:rsid w:val="00E353CB"/>
    <w:rsid w:val="00E35628"/>
    <w:rsid w:val="00E35817"/>
    <w:rsid w:val="00E35903"/>
    <w:rsid w:val="00E35CD8"/>
    <w:rsid w:val="00E368C0"/>
    <w:rsid w:val="00E413D0"/>
    <w:rsid w:val="00E41595"/>
    <w:rsid w:val="00E43070"/>
    <w:rsid w:val="00E43380"/>
    <w:rsid w:val="00E4342E"/>
    <w:rsid w:val="00E47F8E"/>
    <w:rsid w:val="00E52554"/>
    <w:rsid w:val="00E529F7"/>
    <w:rsid w:val="00E53567"/>
    <w:rsid w:val="00E5794B"/>
    <w:rsid w:val="00E57E4D"/>
    <w:rsid w:val="00E6266C"/>
    <w:rsid w:val="00E66426"/>
    <w:rsid w:val="00E67862"/>
    <w:rsid w:val="00E67B65"/>
    <w:rsid w:val="00E71740"/>
    <w:rsid w:val="00E7184F"/>
    <w:rsid w:val="00E72D49"/>
    <w:rsid w:val="00E738AD"/>
    <w:rsid w:val="00E75184"/>
    <w:rsid w:val="00E75B5D"/>
    <w:rsid w:val="00E76BA0"/>
    <w:rsid w:val="00E821A7"/>
    <w:rsid w:val="00E82E95"/>
    <w:rsid w:val="00E84AEC"/>
    <w:rsid w:val="00E84E6F"/>
    <w:rsid w:val="00E86386"/>
    <w:rsid w:val="00E86C08"/>
    <w:rsid w:val="00E872D7"/>
    <w:rsid w:val="00E87881"/>
    <w:rsid w:val="00E90746"/>
    <w:rsid w:val="00E91897"/>
    <w:rsid w:val="00E93B4A"/>
    <w:rsid w:val="00E93CD7"/>
    <w:rsid w:val="00E94A72"/>
    <w:rsid w:val="00E96844"/>
    <w:rsid w:val="00E96A34"/>
    <w:rsid w:val="00EA2122"/>
    <w:rsid w:val="00EA2976"/>
    <w:rsid w:val="00EA3098"/>
    <w:rsid w:val="00EA43F2"/>
    <w:rsid w:val="00EA4A60"/>
    <w:rsid w:val="00EA7CE3"/>
    <w:rsid w:val="00EB1F05"/>
    <w:rsid w:val="00EB6813"/>
    <w:rsid w:val="00EB6D73"/>
    <w:rsid w:val="00EC0E13"/>
    <w:rsid w:val="00EC0EC8"/>
    <w:rsid w:val="00EC15A5"/>
    <w:rsid w:val="00EC18D8"/>
    <w:rsid w:val="00EC2500"/>
    <w:rsid w:val="00EC2F1A"/>
    <w:rsid w:val="00EC41EA"/>
    <w:rsid w:val="00EC62EE"/>
    <w:rsid w:val="00EC6645"/>
    <w:rsid w:val="00EC7406"/>
    <w:rsid w:val="00EC7E61"/>
    <w:rsid w:val="00ED0754"/>
    <w:rsid w:val="00ED24A9"/>
    <w:rsid w:val="00ED6F8C"/>
    <w:rsid w:val="00EE1DAC"/>
    <w:rsid w:val="00EE2405"/>
    <w:rsid w:val="00EE317B"/>
    <w:rsid w:val="00EE3192"/>
    <w:rsid w:val="00EE7A16"/>
    <w:rsid w:val="00EF062D"/>
    <w:rsid w:val="00EF0FBF"/>
    <w:rsid w:val="00EF2689"/>
    <w:rsid w:val="00EF3E7F"/>
    <w:rsid w:val="00EF44E1"/>
    <w:rsid w:val="00F00BDC"/>
    <w:rsid w:val="00F0373C"/>
    <w:rsid w:val="00F041A8"/>
    <w:rsid w:val="00F04A19"/>
    <w:rsid w:val="00F07C3B"/>
    <w:rsid w:val="00F12647"/>
    <w:rsid w:val="00F15BF4"/>
    <w:rsid w:val="00F1639A"/>
    <w:rsid w:val="00F16BDA"/>
    <w:rsid w:val="00F172A5"/>
    <w:rsid w:val="00F1762C"/>
    <w:rsid w:val="00F201EB"/>
    <w:rsid w:val="00F20D8F"/>
    <w:rsid w:val="00F218AE"/>
    <w:rsid w:val="00F22D11"/>
    <w:rsid w:val="00F2353E"/>
    <w:rsid w:val="00F248BF"/>
    <w:rsid w:val="00F24960"/>
    <w:rsid w:val="00F249BB"/>
    <w:rsid w:val="00F25415"/>
    <w:rsid w:val="00F2578C"/>
    <w:rsid w:val="00F30CDA"/>
    <w:rsid w:val="00F30D0E"/>
    <w:rsid w:val="00F30FFF"/>
    <w:rsid w:val="00F32A7E"/>
    <w:rsid w:val="00F34BB6"/>
    <w:rsid w:val="00F35652"/>
    <w:rsid w:val="00F37012"/>
    <w:rsid w:val="00F375FB"/>
    <w:rsid w:val="00F376CA"/>
    <w:rsid w:val="00F40740"/>
    <w:rsid w:val="00F45063"/>
    <w:rsid w:val="00F45DB1"/>
    <w:rsid w:val="00F46172"/>
    <w:rsid w:val="00F52527"/>
    <w:rsid w:val="00F53A2F"/>
    <w:rsid w:val="00F548F0"/>
    <w:rsid w:val="00F5614F"/>
    <w:rsid w:val="00F56914"/>
    <w:rsid w:val="00F56FB4"/>
    <w:rsid w:val="00F57768"/>
    <w:rsid w:val="00F579A3"/>
    <w:rsid w:val="00F57ADF"/>
    <w:rsid w:val="00F62DDE"/>
    <w:rsid w:val="00F63010"/>
    <w:rsid w:val="00F64453"/>
    <w:rsid w:val="00F64B63"/>
    <w:rsid w:val="00F66A5D"/>
    <w:rsid w:val="00F67E75"/>
    <w:rsid w:val="00F73FDE"/>
    <w:rsid w:val="00F7672B"/>
    <w:rsid w:val="00F76FDB"/>
    <w:rsid w:val="00F808A2"/>
    <w:rsid w:val="00F86B0B"/>
    <w:rsid w:val="00F87D86"/>
    <w:rsid w:val="00F91A6A"/>
    <w:rsid w:val="00F91B04"/>
    <w:rsid w:val="00F942CB"/>
    <w:rsid w:val="00F94C7E"/>
    <w:rsid w:val="00F966F7"/>
    <w:rsid w:val="00F9731E"/>
    <w:rsid w:val="00F973EB"/>
    <w:rsid w:val="00FA3A56"/>
    <w:rsid w:val="00FA64E8"/>
    <w:rsid w:val="00FA6C1C"/>
    <w:rsid w:val="00FB3A83"/>
    <w:rsid w:val="00FB526A"/>
    <w:rsid w:val="00FB58B1"/>
    <w:rsid w:val="00FB74C2"/>
    <w:rsid w:val="00FC131F"/>
    <w:rsid w:val="00FC1ADF"/>
    <w:rsid w:val="00FC20C5"/>
    <w:rsid w:val="00FC353C"/>
    <w:rsid w:val="00FC47AD"/>
    <w:rsid w:val="00FC4D3F"/>
    <w:rsid w:val="00FC67E6"/>
    <w:rsid w:val="00FD0066"/>
    <w:rsid w:val="00FD089D"/>
    <w:rsid w:val="00FD0A3A"/>
    <w:rsid w:val="00FD16CC"/>
    <w:rsid w:val="00FD1A8D"/>
    <w:rsid w:val="00FD1D06"/>
    <w:rsid w:val="00FD3459"/>
    <w:rsid w:val="00FD3CDA"/>
    <w:rsid w:val="00FD5272"/>
    <w:rsid w:val="00FD6F1F"/>
    <w:rsid w:val="00FE01EE"/>
    <w:rsid w:val="00FE04DA"/>
    <w:rsid w:val="00FE10FA"/>
    <w:rsid w:val="00FE2704"/>
    <w:rsid w:val="00FF172C"/>
    <w:rsid w:val="00FF1FB2"/>
    <w:rsid w:val="00FF69F1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8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5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22AF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18F0"/>
    <w:pPr>
      <w:spacing w:after="0" w:line="240" w:lineRule="auto"/>
    </w:pPr>
    <w:rPr>
      <w:rFonts w:ascii="Calibri" w:eastAsiaTheme="minorHAnsi" w:hAnsi="Calibri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18F0"/>
    <w:rPr>
      <w:rFonts w:ascii="Calibri" w:eastAsiaTheme="minorHAnsi" w:hAnsi="Calibri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318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gif"/><Relationship Id="rId18" Type="http://schemas.openxmlformats.org/officeDocument/2006/relationships/hyperlink" Target="https://extranet.itu.int/sites/itu-t/studygroups/2017-2020/tsag/strategy/Shared%20Documents/TD051%20Updated%20analysis%20from%20TSB%20investigations%20on%20the%20feasibility%20of%20automated%20generation%20of%20statistics.docx?d=w9a67095008d94a0ebe872830c1f9fe2f" TargetMode="External"/><Relationship Id="rId26" Type="http://schemas.openxmlformats.org/officeDocument/2006/relationships/hyperlink" Target="mailto:einarb@arin.net" TargetMode="External"/><Relationship Id="rId39" Type="http://schemas.openxmlformats.org/officeDocument/2006/relationships/hyperlink" Target="mailto:thomas.reibe@ec.europa.eu" TargetMode="External"/><Relationship Id="rId21" Type="http://schemas.openxmlformats.org/officeDocument/2006/relationships/hyperlink" Target="mailto:uwe.baeder@rohde-schwarz.com" TargetMode="External"/><Relationship Id="rId34" Type="http://schemas.openxmlformats.org/officeDocument/2006/relationships/hyperlink" Target="mailto:lifang@caict.ac.cn" TargetMode="External"/><Relationship Id="rId42" Type="http://schemas.openxmlformats.org/officeDocument/2006/relationships/hyperlink" Target="mailto:wutong@chinatelecom.cn" TargetMode="External"/><Relationship Id="rId47" Type="http://schemas.openxmlformats.org/officeDocument/2006/relationships/hyperlink" Target="https://extranet.itu.int/sites/itu-t/studygroups/2017-2020/tsag/strategy/Shared%20Documents/TD050_Call%20for%20contributions%20for%20TSAG%20RG-StdsStrat%20e-meeting%2023%20April%202020.docx?d=wf6e7536d19c1481da38eb4797ad24a1c" TargetMode="External"/><Relationship Id="rId50" Type="http://schemas.openxmlformats.org/officeDocument/2006/relationships/header" Target="head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studygroups/2017-2020/tsag/strategy/_layouts/15/WopiFrame.aspx?sourcedoc=%7B4A4D0BB9-2D9E-4411-A6C5-E697C0FBBAEF%7D&amp;file=TD052-R1%20Draft%20agenda%20TSAG%20RG-StdsStrat%20meeting,%2030April2020(2).docx&amp;action=default" TargetMode="External"/><Relationship Id="rId29" Type="http://schemas.openxmlformats.org/officeDocument/2006/relationships/hyperlink" Target="mailto:Martin.euchner@itu.int" TargetMode="External"/><Relationship Id="rId11" Type="http://schemas.openxmlformats.org/officeDocument/2006/relationships/footnotes" Target="footnotes.xml"/><Relationship Id="rId24" Type="http://schemas.openxmlformats.org/officeDocument/2006/relationships/hyperlink" Target="mailto:Rim.Belhassine-Cherif@tunisietelecom.tn" TargetMode="External"/><Relationship Id="rId32" Type="http://schemas.openxmlformats.org/officeDocument/2006/relationships/hyperlink" Target="mailto:bilel.jamoussi@itu.int" TargetMode="External"/><Relationship Id="rId37" Type="http://schemas.openxmlformats.org/officeDocument/2006/relationships/hyperlink" Target="mailto:Shigeru.miyake.uy@hitachi.com" TargetMode="External"/><Relationship Id="rId40" Type="http://schemas.openxmlformats.org/officeDocument/2006/relationships/hyperlink" Target="mailto:Arnaud.Taddei@broadcom.com" TargetMode="External"/><Relationship Id="rId45" Type="http://schemas.openxmlformats.org/officeDocument/2006/relationships/hyperlink" Target="https://extranet.itu.int/sites/itu-t/studygroups/2017-2020/tsag/strategy/Shared%20Documents/C027%20China%20Considerations%20on%20the%20targets%20and%20working%20proceduce%20for%20Hot%20topics-CAICT-R3.docx?d=w4736167e28f745888913919b73a9f43b" TargetMode="External"/><Relationship Id="rId53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19" Type="http://schemas.openxmlformats.org/officeDocument/2006/relationships/hyperlink" Target="https://extranet.itu.int/sites/itu-t/studygroups/2017-2020/tsag/strategy/Shared%20Documents/TD050_Call%20for%20contributions%20for%20TSAG%20RG-StdsStrat%20e-meeting%2023%20April%202020.docx?d=wf6e7536d19c1481da38eb4797ad24a1c" TargetMode="External"/><Relationship Id="rId31" Type="http://schemas.openxmlformats.org/officeDocument/2006/relationships/hyperlink" Target="mailto:latonia_gordon@apple.com" TargetMode="External"/><Relationship Id="rId44" Type="http://schemas.openxmlformats.org/officeDocument/2006/relationships/hyperlink" Target="mailto:zhangy88@chinatelecom.cn" TargetMode="External"/><Relationship Id="rId52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xtranet.itu.int/sites/itu-t/studygroups/2017-2020/tsag/strategy/SitePages/Home.aspx" TargetMode="External"/><Relationship Id="rId22" Type="http://schemas.openxmlformats.org/officeDocument/2006/relationships/hyperlink" Target="mailto:claudia.baez@ift.org.mx" TargetMode="External"/><Relationship Id="rId27" Type="http://schemas.openxmlformats.org/officeDocument/2006/relationships/hyperlink" Target="mailto:sebastien.castano@itu.int" TargetMode="External"/><Relationship Id="rId30" Type="http://schemas.openxmlformats.org/officeDocument/2006/relationships/hyperlink" Target="mailto:diana.gomez@ift.org.mx" TargetMode="External"/><Relationship Id="rId35" Type="http://schemas.openxmlformats.org/officeDocument/2006/relationships/hyperlink" Target="mailto:b.n.lee@etri.re.kr" TargetMode="External"/><Relationship Id="rId43" Type="http://schemas.openxmlformats.org/officeDocument/2006/relationships/hyperlink" Target="mailto:mu-yamada@kddi.com" TargetMode="External"/><Relationship Id="rId48" Type="http://schemas.openxmlformats.org/officeDocument/2006/relationships/hyperlink" Target="https://extranet.itu.int/sites/itu-t/studygroups/2017-2020/tsag/strategy/Shared%20Documents/TD051%20Updated%20analysis%20from%20TSB%20investigations%20on%20the%20feasibility%20of%20automated%20generation%20of%20statistics.docx?d=w9a67095008d94a0ebe872830c1f9fe2f" TargetMode="External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s://extranet.itu.int/sites/itu-t/studygroups/2017-2020/tsag/strategy/Shared%20Documents/C027%20China%20Considerations%20on%20the%20targets%20and%20working%20proceduce%20for%20Hot%20topics-CAICT-R3.docx?d=w4736167e28f745888913919b73a9f43b" TargetMode="External"/><Relationship Id="rId25" Type="http://schemas.openxmlformats.org/officeDocument/2006/relationships/hyperlink" Target="mailto:didier.berthoumieux@nokia.com" TargetMode="External"/><Relationship Id="rId33" Type="http://schemas.openxmlformats.org/officeDocument/2006/relationships/hyperlink" Target="mailto:li.dongmei@zte.com.cn" TargetMode="External"/><Relationship Id="rId38" Type="http://schemas.openxmlformats.org/officeDocument/2006/relationships/hyperlink" Target="mailto:glenn.parsons@ericsson.com" TargetMode="External"/><Relationship Id="rId46" Type="http://schemas.openxmlformats.org/officeDocument/2006/relationships/hyperlink" Target="https://extranet.itu.int/sites/itu-t/studygroups/2017-2020/tsag/strategy/Shared%20Documents/C028%20Hitachi%20Proposal%20of%20report%20paper%20of%20the%20SDG%20Mapping%20principle%20on%20new%20work%20item%20proposal.docx?d=w45224b3fab38440ea5873e620f58a0f3" TargetMode="External"/><Relationship Id="rId20" Type="http://schemas.openxmlformats.org/officeDocument/2006/relationships/hyperlink" Target="https://extranet.itu.int/sites/itu-t/studygroups/2017-2020/tsag/strategy/Shared%20Documents/C028%20Hitachi%20Proposal%20of%20report%20paper%20of%20the%20SDG%20Mapping%20principle%20on%20new%20work%20item%20proposal.docx?d=w45224b3fab38440ea5873e620f58a0f3" TargetMode="External"/><Relationship Id="rId41" Type="http://schemas.openxmlformats.org/officeDocument/2006/relationships/hyperlink" Target="mailto:itu-t@caict.ac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s://extranet.itu.int/sites/itu-t/studygroups/2017-2020/tsag/strategy/Shared%20Documents/TD050_Call%20for%20contributions%20for%20TSAG%20RG-StdsStrat%20e-meeting%2023%20April%202020.docx?d=wf6e7536d19c1481da38eb4797ad24a1c" TargetMode="External"/><Relationship Id="rId23" Type="http://schemas.openxmlformats.org/officeDocument/2006/relationships/hyperlink" Target="mailto:gent.bajrami@itu.int" TargetMode="External"/><Relationship Id="rId28" Type="http://schemas.openxmlformats.org/officeDocument/2006/relationships/hyperlink" Target="mailto:olivier.dubuisson@orange.com" TargetMode="External"/><Relationship Id="rId36" Type="http://schemas.openxmlformats.org/officeDocument/2006/relationships/hyperlink" Target="mailto:yoichi.maeda@s.ttc.or.jp" TargetMode="External"/><Relationship Id="rId49" Type="http://schemas.openxmlformats.org/officeDocument/2006/relationships/hyperlink" Target="https://extranet.itu.int/sites/itu-t/studygroups/2017-2020/tsag/strategy/_layouts/15/WopiFrame.aspx?sourcedoc=%7B4A4D0BB9-2D9E-4411-A6C5-E697C0FBBAEF%7D&amp;file=TD052-R1%20Draft%20agenda%20TSAG%20RG-StdsStrat%20meeting,%2030April2020(2).docx&amp;action=defau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D79E1CE82D84453A7190F6250069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90D76-4881-4811-BF50-4B60DB281C25}"/>
      </w:docPartPr>
      <w:docPartBody>
        <w:p w:rsidR="004F6386" w:rsidRDefault="00B64805" w:rsidP="00B64805">
          <w:pPr>
            <w:pStyle w:val="9D79E1CE82D84453A7190F62500690B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134DA3"/>
    <w:rsid w:val="00171886"/>
    <w:rsid w:val="001B03FA"/>
    <w:rsid w:val="001E376F"/>
    <w:rsid w:val="00220BE9"/>
    <w:rsid w:val="00242ADD"/>
    <w:rsid w:val="0029733A"/>
    <w:rsid w:val="002D2457"/>
    <w:rsid w:val="0032372B"/>
    <w:rsid w:val="00334621"/>
    <w:rsid w:val="00354047"/>
    <w:rsid w:val="0036699B"/>
    <w:rsid w:val="00370BD5"/>
    <w:rsid w:val="004150F4"/>
    <w:rsid w:val="0045664F"/>
    <w:rsid w:val="0047199C"/>
    <w:rsid w:val="004B4D8A"/>
    <w:rsid w:val="004F6386"/>
    <w:rsid w:val="005062BA"/>
    <w:rsid w:val="0054579F"/>
    <w:rsid w:val="00582FAB"/>
    <w:rsid w:val="005E23F4"/>
    <w:rsid w:val="005F553D"/>
    <w:rsid w:val="006419E6"/>
    <w:rsid w:val="00664D23"/>
    <w:rsid w:val="00677205"/>
    <w:rsid w:val="00747DF0"/>
    <w:rsid w:val="00767B09"/>
    <w:rsid w:val="00780F46"/>
    <w:rsid w:val="0079025B"/>
    <w:rsid w:val="007C6E95"/>
    <w:rsid w:val="007D1349"/>
    <w:rsid w:val="007E2113"/>
    <w:rsid w:val="0082646F"/>
    <w:rsid w:val="00896169"/>
    <w:rsid w:val="008A478B"/>
    <w:rsid w:val="008A7440"/>
    <w:rsid w:val="009076FD"/>
    <w:rsid w:val="00935044"/>
    <w:rsid w:val="009353B8"/>
    <w:rsid w:val="00963AFE"/>
    <w:rsid w:val="009C1BBE"/>
    <w:rsid w:val="009D6081"/>
    <w:rsid w:val="009E0E92"/>
    <w:rsid w:val="009E1762"/>
    <w:rsid w:val="009E70F1"/>
    <w:rsid w:val="00AB0016"/>
    <w:rsid w:val="00AD432F"/>
    <w:rsid w:val="00AE2EDA"/>
    <w:rsid w:val="00B64805"/>
    <w:rsid w:val="00B8135D"/>
    <w:rsid w:val="00C06445"/>
    <w:rsid w:val="00C25CD4"/>
    <w:rsid w:val="00C60054"/>
    <w:rsid w:val="00C91AD0"/>
    <w:rsid w:val="00D22186"/>
    <w:rsid w:val="00D27D6D"/>
    <w:rsid w:val="00D97366"/>
    <w:rsid w:val="00DD0743"/>
    <w:rsid w:val="00E027BF"/>
    <w:rsid w:val="00E26886"/>
    <w:rsid w:val="00E649E2"/>
    <w:rsid w:val="00E94B7A"/>
    <w:rsid w:val="00E95E40"/>
    <w:rsid w:val="00EB6E83"/>
    <w:rsid w:val="00ED5E96"/>
    <w:rsid w:val="00F622D7"/>
    <w:rsid w:val="00F7525A"/>
    <w:rsid w:val="00FA3573"/>
    <w:rsid w:val="00FA5799"/>
    <w:rsid w:val="00FE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64805"/>
    <w:rPr>
      <w:rFonts w:ascii="Times New Roman" w:hAnsi="Times New Roman"/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9D79E1CE82D84453A7190F62500690B2">
    <w:name w:val="9D79E1CE82D84453A7190F62500690B2"/>
    <w:rsid w:val="00B64805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E48016839DF14C8063940DC4BFFCDF" ma:contentTypeVersion="10" ma:contentTypeDescription="Create a new document." ma:contentTypeScope="" ma:versionID="5c9ee60bf9f8f4cfb33bfc8dc3419d4e">
  <xsd:schema xmlns:xsd="http://www.w3.org/2001/XMLSchema" xmlns:xs="http://www.w3.org/2001/XMLSchema" xmlns:p="http://schemas.microsoft.com/office/2006/metadata/properties" xmlns:ns3="71c5aaf6-e6ce-465b-b873-5148d2a4c105" xmlns:ns4="f87a0c3e-defb-4220-8af8-3f8b004c0ddd" xmlns:ns5="299996df-7eb4-4307-8f36-bd8c63443601" targetNamespace="http://schemas.microsoft.com/office/2006/metadata/properties" ma:root="true" ma:fieldsID="126cc6b58d723da434e67c2cb7c7ed20" ns3:_="" ns4:_="" ns5:_="">
    <xsd:import namespace="71c5aaf6-e6ce-465b-b873-5148d2a4c105"/>
    <xsd:import namespace="f87a0c3e-defb-4220-8af8-3f8b004c0ddd"/>
    <xsd:import namespace="299996df-7eb4-4307-8f36-bd8c63443601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a0c3e-defb-4220-8af8-3f8b004c0dd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996df-7eb4-4307-8f36-bd8c6344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466FD-7611-4400-8AD2-70588F977E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87867F-2D28-4ED1-B6F4-E8EA22BEDC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019CA-F6EC-4A44-8E21-9073BE479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87a0c3e-defb-4220-8af8-3f8b004c0ddd"/>
    <ds:schemaRef ds:uri="299996df-7eb4-4307-8f36-bd8c634436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88D506-0144-4EDB-97FE-2904D36E0C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BEF7182-78E6-4B0D-8AA1-1B0B67CA8F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54F108-F8EB-4625-B177-FF9EBDFA4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2481</Words>
  <Characters>14147</Characters>
  <Application>Microsoft Office Word</Application>
  <DocSecurity>0</DocSecurity>
  <Lines>117</Lines>
  <Paragraphs>33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Draft report of the TSAG RG-StdsStrat interim e-meeting, 30 April 2020</vt:lpstr>
      <vt:lpstr>Draft report of the TSAG RG-StdsStrat interim e-meeting, 23 April 2020</vt:lpstr>
      <vt:lpstr/>
    </vt:vector>
  </TitlesOfParts>
  <Company>ITU</Company>
  <LinksUpToDate>false</LinksUpToDate>
  <CharactersWithSpaces>16595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TSAG RG-StdsStrat interim e-meeting, 30 April 2020</dc:title>
  <dc:creator>TSB-MEU</dc:creator>
  <cp:keywords>RG-StdsStrat e-meeting report</cp:keywords>
  <cp:lastModifiedBy>Euchner, Martin</cp:lastModifiedBy>
  <cp:revision>15</cp:revision>
  <cp:lastPrinted>2020-01-20T18:13:00Z</cp:lastPrinted>
  <dcterms:created xsi:type="dcterms:W3CDTF">2020-05-05T14:54:00Z</dcterms:created>
  <dcterms:modified xsi:type="dcterms:W3CDTF">2020-09-07T14:27:00Z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0x0101001EE48016839DF14C8063940DC4BFFCDF</vt:lpwstr>
  </property>
</Properties>
</file>